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12CBB" w14:textId="29DE6F26" w:rsidR="00046087" w:rsidRPr="00D5069E" w:rsidRDefault="00046087" w:rsidP="001020E6">
      <w:pPr>
        <w:ind w:right="600"/>
        <w:rPr>
          <w:sz w:val="18"/>
          <w:szCs w:val="18"/>
        </w:rPr>
      </w:pPr>
      <w:r w:rsidRPr="00D5069E">
        <w:rPr>
          <w:noProof/>
          <w:sz w:val="18"/>
          <w:szCs w:val="18"/>
          <w14:ligatures w14:val="standardContextual"/>
        </w:rPr>
        <w:drawing>
          <wp:inline distT="0" distB="0" distL="0" distR="0" wp14:anchorId="54714A9D" wp14:editId="2D1FBE34">
            <wp:extent cx="525294" cy="525294"/>
            <wp:effectExtent l="0" t="0" r="0" b="0"/>
            <wp:docPr id="721275187"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75187" name="Picture 1" descr="A logo with a circle of fir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39105" cy="539105"/>
                    </a:xfrm>
                    <a:prstGeom prst="rect">
                      <a:avLst/>
                    </a:prstGeom>
                  </pic:spPr>
                </pic:pic>
              </a:graphicData>
            </a:graphic>
          </wp:inline>
        </w:drawing>
      </w:r>
      <w:r w:rsidR="00072490" w:rsidRPr="00D5069E">
        <w:rPr>
          <w:b/>
          <w:bCs/>
          <w:sz w:val="18"/>
          <w:szCs w:val="18"/>
        </w:rPr>
        <w:t xml:space="preserve"> </w:t>
      </w:r>
      <w:r w:rsidR="00072490" w:rsidRPr="00D5069E">
        <w:rPr>
          <w:b/>
          <w:bCs/>
          <w:noProof/>
          <w:sz w:val="18"/>
          <w:szCs w:val="18"/>
          <w14:ligatures w14:val="standardContextual"/>
        </w:rPr>
        <w:drawing>
          <wp:inline distT="0" distB="0" distL="0" distR="0" wp14:anchorId="766B8F07" wp14:editId="0BBC8FA4">
            <wp:extent cx="553720" cy="553720"/>
            <wp:effectExtent l="0" t="0" r="0" b="0"/>
            <wp:docPr id="1583383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3861" name="Picture 1583383861"/>
                    <pic:cNvPicPr/>
                  </pic:nvPicPr>
                  <pic:blipFill>
                    <a:blip r:embed="rId6">
                      <a:extLst>
                        <a:ext uri="{28A0092B-C50C-407E-A947-70E740481C1C}">
                          <a14:useLocalDpi xmlns:a14="http://schemas.microsoft.com/office/drawing/2010/main" val="0"/>
                        </a:ext>
                      </a:extLst>
                    </a:blip>
                    <a:stretch>
                      <a:fillRect/>
                    </a:stretch>
                  </pic:blipFill>
                  <pic:spPr>
                    <a:xfrm>
                      <a:off x="0" y="0"/>
                      <a:ext cx="568880" cy="568880"/>
                    </a:xfrm>
                    <a:prstGeom prst="rect">
                      <a:avLst/>
                    </a:prstGeom>
                  </pic:spPr>
                </pic:pic>
              </a:graphicData>
            </a:graphic>
          </wp:inline>
        </w:drawing>
      </w:r>
      <w:r w:rsidR="00AB44E1" w:rsidRPr="00D5069E">
        <w:rPr>
          <w:i/>
          <w:noProof/>
          <w:sz w:val="18"/>
          <w:szCs w:val="18"/>
          <w14:ligatures w14:val="standardContextual"/>
        </w:rPr>
        <w:drawing>
          <wp:inline distT="0" distB="0" distL="0" distR="0" wp14:anchorId="7F2782D4" wp14:editId="051CD85F">
            <wp:extent cx="926887" cy="408562"/>
            <wp:effectExtent l="0" t="0" r="0" b="0"/>
            <wp:docPr id="15890733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7338" name="Picture 1" descr="A black background with white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78343" cy="431243"/>
                    </a:xfrm>
                    <a:prstGeom prst="rect">
                      <a:avLst/>
                    </a:prstGeom>
                  </pic:spPr>
                </pic:pic>
              </a:graphicData>
            </a:graphic>
          </wp:inline>
        </w:drawing>
      </w:r>
      <w:r w:rsidR="007A161F" w:rsidRPr="00D5069E">
        <w:rPr>
          <w:i/>
          <w:noProof/>
          <w:sz w:val="18"/>
          <w:szCs w:val="18"/>
        </w:rPr>
        <w:drawing>
          <wp:inline distT="0" distB="0" distL="0" distR="0" wp14:anchorId="28038D67" wp14:editId="26F6708B">
            <wp:extent cx="932507" cy="414447"/>
            <wp:effectExtent l="0" t="0" r="0" b="5080"/>
            <wp:docPr id="1848657659" name="Picture 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16914" name="Picture 6" descr="A black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005471" cy="446875"/>
                    </a:xfrm>
                    <a:prstGeom prst="rect">
                      <a:avLst/>
                    </a:prstGeom>
                  </pic:spPr>
                </pic:pic>
              </a:graphicData>
            </a:graphic>
          </wp:inline>
        </w:drawing>
      </w:r>
      <w:r w:rsidR="007A161F" w:rsidRPr="00D5069E">
        <w:rPr>
          <w:i/>
          <w:noProof/>
          <w:sz w:val="18"/>
          <w:szCs w:val="18"/>
        </w:rPr>
        <w:drawing>
          <wp:inline distT="0" distB="0" distL="0" distR="0" wp14:anchorId="1F73DC91" wp14:editId="3AE159B4">
            <wp:extent cx="754454" cy="452673"/>
            <wp:effectExtent l="0" t="0" r="0" b="0"/>
            <wp:docPr id="418980483" name="Picture 7" descr="A rainbow colored lines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8090" name="Picture 7" descr="A rainbow colored lines in a black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46238" cy="507743"/>
                    </a:xfrm>
                    <a:prstGeom prst="rect">
                      <a:avLst/>
                    </a:prstGeom>
                  </pic:spPr>
                </pic:pic>
              </a:graphicData>
            </a:graphic>
          </wp:inline>
        </w:drawing>
      </w:r>
      <w:r w:rsidR="007A161F" w:rsidRPr="00D5069E">
        <w:rPr>
          <w:b/>
          <w:bCs/>
          <w:noProof/>
          <w:sz w:val="18"/>
          <w:szCs w:val="18"/>
        </w:rPr>
        <w:drawing>
          <wp:inline distT="0" distB="0" distL="0" distR="0" wp14:anchorId="2079A8F0" wp14:editId="7652B4E8">
            <wp:extent cx="778598" cy="302328"/>
            <wp:effectExtent l="0" t="0" r="0" b="2540"/>
            <wp:docPr id="33327354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91087" name="Picture 2" descr="A black background with a black squar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895851" cy="347857"/>
                    </a:xfrm>
                    <a:prstGeom prst="rect">
                      <a:avLst/>
                    </a:prstGeom>
                  </pic:spPr>
                </pic:pic>
              </a:graphicData>
            </a:graphic>
          </wp:inline>
        </w:drawing>
      </w:r>
    </w:p>
    <w:p w14:paraId="63C5951C" w14:textId="353F66A4" w:rsidR="00D5069E" w:rsidRDefault="00D5069E" w:rsidP="00D5069E">
      <w:pPr>
        <w:pStyle w:val="Titre1"/>
        <w:rPr>
          <w:rStyle w:val="lev"/>
          <w:rFonts w:ascii="Arial" w:hAnsi="Arial" w:cs="Arial"/>
          <w:b w:val="0"/>
          <w:bCs w:val="0"/>
          <w:color w:val="000000" w:themeColor="text1"/>
          <w:sz w:val="18"/>
          <w:szCs w:val="18"/>
        </w:rPr>
      </w:pPr>
      <w:r w:rsidRPr="00FB3B04">
        <w:rPr>
          <w:rStyle w:val="lev"/>
          <w:rFonts w:ascii="Arial" w:hAnsi="Arial" w:cs="Arial"/>
          <w:color w:val="000000" w:themeColor="text1"/>
          <w:sz w:val="18"/>
          <w:szCs w:val="18"/>
        </w:rPr>
        <w:t>Adieu Narcisse</w:t>
      </w:r>
      <w:r w:rsidRPr="00FB3B04">
        <w:rPr>
          <w:rStyle w:val="lev"/>
          <w:rFonts w:ascii="Arial" w:hAnsi="Arial" w:cs="Arial"/>
          <w:color w:val="000000" w:themeColor="text1"/>
          <w:sz w:val="18"/>
          <w:szCs w:val="18"/>
        </w:rPr>
        <w:br/>
      </w:r>
      <w:r w:rsidRPr="00FB3B04">
        <w:rPr>
          <w:rStyle w:val="Accentuation"/>
          <w:rFonts w:ascii="Arial" w:hAnsi="Arial" w:cs="Arial"/>
          <w:color w:val="000000" w:themeColor="text1"/>
          <w:sz w:val="18"/>
          <w:szCs w:val="18"/>
        </w:rPr>
        <w:t xml:space="preserve">Je nous ai promis un fiasco </w:t>
      </w:r>
      <w:r w:rsidR="00D44A69">
        <w:rPr>
          <w:rStyle w:val="Accentuation"/>
          <w:rFonts w:ascii="Arial" w:hAnsi="Arial" w:cs="Arial"/>
          <w:color w:val="000000" w:themeColor="text1"/>
          <w:sz w:val="18"/>
          <w:szCs w:val="18"/>
        </w:rPr>
        <w:t>–</w:t>
      </w:r>
      <w:r w:rsidRPr="00FB3B04">
        <w:rPr>
          <w:rStyle w:val="Accentuation"/>
          <w:rFonts w:ascii="Arial" w:hAnsi="Arial" w:cs="Arial"/>
          <w:color w:val="000000" w:themeColor="text1"/>
          <w:sz w:val="18"/>
          <w:szCs w:val="18"/>
        </w:rPr>
        <w:t xml:space="preserve"> </w:t>
      </w:r>
      <w:r w:rsidR="00D44A69">
        <w:rPr>
          <w:rStyle w:val="lev"/>
          <w:rFonts w:ascii="Arial" w:hAnsi="Arial" w:cs="Arial"/>
          <w:b w:val="0"/>
          <w:bCs w:val="0"/>
          <w:color w:val="000000" w:themeColor="text1"/>
          <w:sz w:val="18"/>
          <w:szCs w:val="18"/>
        </w:rPr>
        <w:t>En spectacle le 5 novembre à Québec et le 13 novembre à Montréal</w:t>
      </w:r>
    </w:p>
    <w:p w14:paraId="3B0CFFA9" w14:textId="77777777" w:rsidR="00D44A69" w:rsidRDefault="00D44A69" w:rsidP="00D44A69"/>
    <w:p w14:paraId="2A1E2447" w14:textId="4F14A5C4" w:rsidR="00D44A69" w:rsidRPr="00D44A69" w:rsidRDefault="00D44A69" w:rsidP="00D44A69">
      <w:pPr>
        <w:rPr>
          <w:b/>
          <w:bCs/>
          <w:sz w:val="18"/>
          <w:szCs w:val="18"/>
        </w:rPr>
      </w:pPr>
      <w:r w:rsidRPr="00D44A69">
        <w:rPr>
          <w:b/>
          <w:bCs/>
          <w:sz w:val="18"/>
          <w:szCs w:val="18"/>
        </w:rPr>
        <w:t>En spectacle</w:t>
      </w:r>
    </w:p>
    <w:p w14:paraId="2D5A9FBF" w14:textId="37B70A0B" w:rsidR="00D44A69" w:rsidRPr="00D44A69" w:rsidRDefault="00D44A69" w:rsidP="00D44A69">
      <w:pPr>
        <w:rPr>
          <w:b/>
          <w:bCs/>
          <w:sz w:val="18"/>
          <w:szCs w:val="18"/>
        </w:rPr>
      </w:pPr>
      <w:r w:rsidRPr="00D44A69">
        <w:rPr>
          <w:b/>
          <w:bCs/>
          <w:sz w:val="18"/>
          <w:szCs w:val="18"/>
        </w:rPr>
        <w:t xml:space="preserve">05/11 – Québec – </w:t>
      </w:r>
      <w:hyperlink r:id="rId11" w:history="1">
        <w:r w:rsidRPr="00F95AC7">
          <w:rPr>
            <w:rStyle w:val="Hyperlien"/>
            <w:b/>
            <w:bCs/>
            <w:sz w:val="18"/>
            <w:szCs w:val="18"/>
          </w:rPr>
          <w:t xml:space="preserve">Salle Multi </w:t>
        </w:r>
      </w:hyperlink>
    </w:p>
    <w:p w14:paraId="16F74193" w14:textId="5DA49745" w:rsidR="00D44A69" w:rsidRPr="00D44A69" w:rsidRDefault="00D44A69" w:rsidP="00D44A69">
      <w:pPr>
        <w:rPr>
          <w:b/>
          <w:bCs/>
          <w:sz w:val="18"/>
          <w:szCs w:val="18"/>
        </w:rPr>
      </w:pPr>
      <w:r w:rsidRPr="00D44A69">
        <w:rPr>
          <w:b/>
          <w:bCs/>
          <w:sz w:val="18"/>
          <w:szCs w:val="18"/>
        </w:rPr>
        <w:t>13/11 – Montréal –</w:t>
      </w:r>
      <w:hyperlink r:id="rId12" w:history="1">
        <w:r w:rsidRPr="00F95AC7">
          <w:rPr>
            <w:rStyle w:val="Hyperlien"/>
            <w:b/>
            <w:bCs/>
            <w:sz w:val="18"/>
            <w:szCs w:val="18"/>
          </w:rPr>
          <w:t xml:space="preserve"> Le Ministère (Coup de cœur francophone)</w:t>
        </w:r>
      </w:hyperlink>
    </w:p>
    <w:p w14:paraId="10B14165" w14:textId="62B29491" w:rsidR="00D90142" w:rsidRPr="00D90142" w:rsidRDefault="00D90142" w:rsidP="00D90142">
      <w:pPr>
        <w:pStyle w:val="NormalWeb"/>
        <w:rPr>
          <w:rFonts w:ascii="Arial" w:hAnsi="Arial" w:cs="Arial"/>
          <w:sz w:val="18"/>
          <w:szCs w:val="18"/>
          <w:lang w:val="fr-CA"/>
        </w:rPr>
      </w:pPr>
      <w:r w:rsidRPr="00D90142">
        <w:rPr>
          <w:rStyle w:val="lev"/>
          <w:rFonts w:ascii="Arial" w:hAnsi="Arial" w:cs="Arial"/>
          <w:sz w:val="18"/>
          <w:szCs w:val="18"/>
          <w:lang w:val="fr-CA"/>
        </w:rPr>
        <w:t xml:space="preserve">Montréal, </w:t>
      </w:r>
      <w:r w:rsidR="00D24C46">
        <w:rPr>
          <w:rStyle w:val="lev"/>
          <w:rFonts w:ascii="Arial" w:hAnsi="Arial" w:cs="Arial"/>
          <w:sz w:val="18"/>
          <w:szCs w:val="18"/>
          <w:lang w:val="fr-CA"/>
        </w:rPr>
        <w:t>novembre</w:t>
      </w:r>
      <w:r w:rsidRPr="00D90142">
        <w:rPr>
          <w:rStyle w:val="lev"/>
          <w:rFonts w:ascii="Arial" w:hAnsi="Arial" w:cs="Arial"/>
          <w:sz w:val="18"/>
          <w:szCs w:val="18"/>
          <w:lang w:val="fr-CA"/>
        </w:rPr>
        <w:t xml:space="preserve"> 2026</w:t>
      </w:r>
      <w:r w:rsidRPr="00D90142">
        <w:rPr>
          <w:rFonts w:ascii="Arial" w:hAnsi="Arial" w:cs="Arial"/>
          <w:sz w:val="18"/>
          <w:szCs w:val="18"/>
          <w:lang w:val="fr-CA"/>
        </w:rPr>
        <w:t xml:space="preserve"> – Après avoir lancé son nouvel album </w:t>
      </w:r>
      <w:r w:rsidRPr="00D90142">
        <w:rPr>
          <w:rStyle w:val="Accentuation"/>
          <w:rFonts w:ascii="Arial" w:hAnsi="Arial" w:cs="Arial"/>
          <w:b/>
          <w:bCs/>
          <w:sz w:val="18"/>
          <w:szCs w:val="18"/>
          <w:lang w:val="fr-CA"/>
        </w:rPr>
        <w:t>Je nous ai promis un fiasco</w:t>
      </w:r>
      <w:r w:rsidRPr="00D90142">
        <w:rPr>
          <w:rFonts w:ascii="Arial" w:hAnsi="Arial" w:cs="Arial"/>
          <w:sz w:val="18"/>
          <w:szCs w:val="18"/>
          <w:lang w:val="fr-CA"/>
        </w:rPr>
        <w:t xml:space="preserve"> le 9 octobre dernier, </w:t>
      </w:r>
      <w:r w:rsidRPr="00D90142">
        <w:rPr>
          <w:rStyle w:val="lev"/>
          <w:rFonts w:ascii="Arial" w:hAnsi="Arial" w:cs="Arial"/>
          <w:sz w:val="18"/>
          <w:szCs w:val="18"/>
          <w:lang w:val="fr-CA"/>
        </w:rPr>
        <w:t>Adieu Narcisse</w:t>
      </w:r>
      <w:r w:rsidRPr="00D90142">
        <w:rPr>
          <w:rFonts w:ascii="Arial" w:hAnsi="Arial" w:cs="Arial"/>
          <w:sz w:val="18"/>
          <w:szCs w:val="18"/>
          <w:lang w:val="fr-CA"/>
        </w:rPr>
        <w:t xml:space="preserve">, projet mené par l’auteur-compositeur-interprète </w:t>
      </w:r>
      <w:r w:rsidRPr="00D90142">
        <w:rPr>
          <w:rStyle w:val="lev"/>
          <w:rFonts w:ascii="Arial" w:hAnsi="Arial" w:cs="Arial"/>
          <w:sz w:val="18"/>
          <w:szCs w:val="18"/>
          <w:lang w:val="fr-CA"/>
        </w:rPr>
        <w:t>Jorie Pedneault</w:t>
      </w:r>
      <w:r w:rsidRPr="00D90142">
        <w:rPr>
          <w:rFonts w:ascii="Arial" w:hAnsi="Arial" w:cs="Arial"/>
          <w:sz w:val="18"/>
          <w:szCs w:val="18"/>
          <w:lang w:val="fr-CA"/>
        </w:rPr>
        <w:t xml:space="preserve">, en présentera l’essentiel sur scène le </w:t>
      </w:r>
      <w:r w:rsidRPr="00D90142">
        <w:rPr>
          <w:rStyle w:val="lev"/>
          <w:rFonts w:ascii="Arial" w:hAnsi="Arial" w:cs="Arial"/>
          <w:sz w:val="18"/>
          <w:szCs w:val="18"/>
          <w:lang w:val="fr-CA"/>
        </w:rPr>
        <w:t xml:space="preserve">5 novembre à la </w:t>
      </w:r>
      <w:r w:rsidR="00D431EB">
        <w:rPr>
          <w:rStyle w:val="lev"/>
          <w:rFonts w:ascii="Arial" w:hAnsi="Arial" w:cs="Arial"/>
          <w:sz w:val="18"/>
          <w:szCs w:val="18"/>
          <w:lang w:val="fr-CA"/>
        </w:rPr>
        <w:t>S</w:t>
      </w:r>
      <w:r w:rsidRPr="00D90142">
        <w:rPr>
          <w:rStyle w:val="lev"/>
          <w:rFonts w:ascii="Arial" w:hAnsi="Arial" w:cs="Arial"/>
          <w:sz w:val="18"/>
          <w:szCs w:val="18"/>
          <w:lang w:val="fr-CA"/>
        </w:rPr>
        <w:t>alle Multi de Québec</w:t>
      </w:r>
      <w:r w:rsidRPr="00D90142">
        <w:rPr>
          <w:rFonts w:ascii="Arial" w:hAnsi="Arial" w:cs="Arial"/>
          <w:sz w:val="18"/>
          <w:szCs w:val="18"/>
          <w:lang w:val="fr-CA"/>
        </w:rPr>
        <w:t xml:space="preserve"> et le </w:t>
      </w:r>
      <w:r w:rsidRPr="00D90142">
        <w:rPr>
          <w:rStyle w:val="lev"/>
          <w:rFonts w:ascii="Arial" w:hAnsi="Arial" w:cs="Arial"/>
          <w:sz w:val="18"/>
          <w:szCs w:val="18"/>
          <w:lang w:val="fr-CA"/>
        </w:rPr>
        <w:t>13 novembre au Ministère à Montréal</w:t>
      </w:r>
      <w:r w:rsidRPr="00D90142">
        <w:rPr>
          <w:rFonts w:ascii="Arial" w:hAnsi="Arial" w:cs="Arial"/>
          <w:sz w:val="18"/>
          <w:szCs w:val="18"/>
          <w:lang w:val="fr-CA"/>
        </w:rPr>
        <w:t xml:space="preserve">, dans le cadre du </w:t>
      </w:r>
      <w:r w:rsidRPr="00D90142">
        <w:rPr>
          <w:rStyle w:val="lev"/>
          <w:rFonts w:ascii="Arial" w:hAnsi="Arial" w:cs="Arial"/>
          <w:sz w:val="18"/>
          <w:szCs w:val="18"/>
          <w:lang w:val="fr-CA"/>
        </w:rPr>
        <w:t>Coup de cœur francophone</w:t>
      </w:r>
      <w:r w:rsidRPr="00D90142">
        <w:rPr>
          <w:rFonts w:ascii="Arial" w:hAnsi="Arial" w:cs="Arial"/>
          <w:sz w:val="18"/>
          <w:szCs w:val="18"/>
          <w:lang w:val="fr-CA"/>
        </w:rPr>
        <w:t>.</w:t>
      </w:r>
    </w:p>
    <w:p w14:paraId="7B2687EB"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 xml:space="preserve">À la fois sensible et incandescent, </w:t>
      </w:r>
      <w:r w:rsidRPr="00D90142">
        <w:rPr>
          <w:rStyle w:val="Accentuation"/>
          <w:rFonts w:ascii="Arial" w:hAnsi="Arial" w:cs="Arial"/>
          <w:b/>
          <w:bCs/>
          <w:sz w:val="18"/>
          <w:szCs w:val="18"/>
          <w:lang w:val="fr-CA"/>
        </w:rPr>
        <w:t>Je nous ai promis un fiasco</w:t>
      </w:r>
      <w:r w:rsidRPr="00D90142">
        <w:rPr>
          <w:rFonts w:ascii="Arial" w:hAnsi="Arial" w:cs="Arial"/>
          <w:sz w:val="18"/>
          <w:szCs w:val="18"/>
          <w:lang w:val="fr-CA"/>
        </w:rPr>
        <w:t xml:space="preserve"> marque une nouvelle étape pour Adieu Narcisse, qui propose un univers immersif où se rencontrent rock alternatif, électro et performance. Conçu parallèlement à une transition de genre, ce deuxième album explore les thèmes de l’identité, de la masculinité et de l’émancipation, à travers un parcours de transformation, de chute et de reconstruction.</w:t>
      </w:r>
    </w:p>
    <w:p w14:paraId="10394679"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Ici, le fiasco n’est ni une fin ni une erreur de parcours, mais un territoire à traverser. Au fil des chansons, Adieu Narcisse aborde les deuils amoureux, identitaires, familiaux et sociaux, tout en questionnant les modèles hérités et les attentes imposées. Entre vulnérabilité et force, solitude et appartenance, l’album témoigne d’une quête profondément personnelle, mais aussi universelle.</w:t>
      </w:r>
    </w:p>
    <w:p w14:paraId="00514C6E" w14:textId="77777777" w:rsidR="00D90142" w:rsidRPr="00D90142" w:rsidRDefault="00D90142" w:rsidP="00D90142">
      <w:pPr>
        <w:pStyle w:val="NormalWeb"/>
        <w:rPr>
          <w:rFonts w:ascii="Arial" w:hAnsi="Arial" w:cs="Arial"/>
          <w:sz w:val="18"/>
          <w:szCs w:val="18"/>
          <w:lang w:val="fr-CA"/>
        </w:rPr>
      </w:pPr>
      <w:r w:rsidRPr="00D90142">
        <w:rPr>
          <w:rStyle w:val="lev"/>
          <w:rFonts w:ascii="Arial" w:hAnsi="Arial" w:cs="Arial"/>
          <w:b w:val="0"/>
          <w:bCs w:val="0"/>
          <w:sz w:val="18"/>
          <w:szCs w:val="18"/>
          <w:lang w:val="fr-CA"/>
        </w:rPr>
        <w:t>Réalisé par Gabriel Desjardins</w:t>
      </w:r>
      <w:r w:rsidRPr="00D90142">
        <w:rPr>
          <w:rFonts w:ascii="Arial" w:hAnsi="Arial" w:cs="Arial"/>
          <w:sz w:val="18"/>
          <w:szCs w:val="18"/>
          <w:lang w:val="fr-CA"/>
        </w:rPr>
        <w:t xml:space="preserve"> (Hubert Lenoir, Philippe Brach, Alphonse Bisaillon), </w:t>
      </w:r>
      <w:r w:rsidRPr="00D90142">
        <w:rPr>
          <w:rStyle w:val="Accentuation"/>
          <w:rFonts w:ascii="Arial" w:hAnsi="Arial" w:cs="Arial"/>
          <w:b/>
          <w:bCs/>
          <w:sz w:val="18"/>
          <w:szCs w:val="18"/>
          <w:lang w:val="fr-CA"/>
        </w:rPr>
        <w:t>Je nous ai promis un fiasco</w:t>
      </w:r>
      <w:r w:rsidRPr="00D90142">
        <w:rPr>
          <w:rFonts w:ascii="Arial" w:hAnsi="Arial" w:cs="Arial"/>
          <w:sz w:val="18"/>
          <w:szCs w:val="18"/>
          <w:lang w:val="fr-CA"/>
        </w:rPr>
        <w:t xml:space="preserve"> marque également un tournant musical. Pour la première fois, les chansons ont été façonnées dans un véritable travail de groupe, insufflant au projet une énergie nouvelle. L’électro-pop des débuts s’ouvre ainsi au rock, au punk et aux textures alternatives, sans délaisser les envolées électroniques et orchestrales qui caractérisent l’univers d’Adieu Narcisse.</w:t>
      </w:r>
    </w:p>
    <w:p w14:paraId="49EDBB7A"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Cette approche collective fait écho à l’un des thèmes centraux de l’album : la fraternité choisie, le besoin de créer des liens et de redéfinir la masculinité loin des modèles imposés.</w:t>
      </w:r>
    </w:p>
    <w:p w14:paraId="403E14E8"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 xml:space="preserve">À la fois intime et rassembleur, </w:t>
      </w:r>
      <w:r w:rsidRPr="00D90142">
        <w:rPr>
          <w:rStyle w:val="Accentuation"/>
          <w:rFonts w:ascii="Arial" w:hAnsi="Arial" w:cs="Arial"/>
          <w:b/>
          <w:bCs/>
          <w:sz w:val="18"/>
          <w:szCs w:val="18"/>
          <w:lang w:val="fr-CA"/>
        </w:rPr>
        <w:t>Je nous ai promis un fiasco</w:t>
      </w:r>
      <w:r w:rsidRPr="00D90142">
        <w:rPr>
          <w:rFonts w:ascii="Arial" w:hAnsi="Arial" w:cs="Arial"/>
          <w:sz w:val="18"/>
          <w:szCs w:val="18"/>
          <w:lang w:val="fr-CA"/>
        </w:rPr>
        <w:t xml:space="preserve"> ouvre une nouvelle ère pour Adieu Narcisse, celle où l’on cesse de demander la permission d’exister pour enfin accepter pleinement de devenir.</w:t>
      </w:r>
    </w:p>
    <w:p w14:paraId="39F7AAD8" w14:textId="77777777" w:rsidR="00D5069E" w:rsidRDefault="00D5069E" w:rsidP="00D5069E">
      <w:pPr>
        <w:pStyle w:val="NormalWeb"/>
        <w:rPr>
          <w:rFonts w:ascii="Arial" w:hAnsi="Arial" w:cs="Arial"/>
          <w:sz w:val="18"/>
          <w:szCs w:val="18"/>
          <w:lang w:val="fr-CA"/>
        </w:rPr>
        <w:sectPr w:rsidR="00D5069E" w:rsidSect="00D90142">
          <w:pgSz w:w="12240" w:h="15840"/>
          <w:pgMar w:top="1440" w:right="1440" w:bottom="1440" w:left="1440" w:header="708" w:footer="708" w:gutter="0"/>
          <w:cols w:space="708"/>
          <w:docGrid w:linePitch="360"/>
        </w:sectPr>
      </w:pPr>
    </w:p>
    <w:p w14:paraId="1B9A3958" w14:textId="7589B684" w:rsidR="00045335" w:rsidRDefault="00045335" w:rsidP="000A552A">
      <w:pPr>
        <w:ind w:right="600"/>
        <w:rPr>
          <w:rFonts w:eastAsia="Times New Roman"/>
          <w:sz w:val="18"/>
          <w:szCs w:val="18"/>
        </w:rPr>
      </w:pPr>
      <w:r w:rsidRPr="00D5069E">
        <w:rPr>
          <w:rFonts w:eastAsia="Times New Roman"/>
          <w:sz w:val="18"/>
          <w:szCs w:val="18"/>
        </w:rPr>
        <w:t xml:space="preserve">Source : </w:t>
      </w:r>
      <w:r w:rsidR="00072490" w:rsidRPr="00D5069E">
        <w:rPr>
          <w:rFonts w:eastAsia="Times New Roman"/>
          <w:sz w:val="18"/>
          <w:szCs w:val="18"/>
        </w:rPr>
        <w:t>Bas Bijou</w:t>
      </w:r>
    </w:p>
    <w:p w14:paraId="6F6BFF8E" w14:textId="77777777" w:rsidR="00EF52E4" w:rsidRDefault="00EF52E4" w:rsidP="000A552A">
      <w:pPr>
        <w:ind w:right="600"/>
        <w:rPr>
          <w:rFonts w:eastAsia="Times New Roman"/>
          <w:sz w:val="18"/>
          <w:szCs w:val="18"/>
        </w:rPr>
      </w:pPr>
    </w:p>
    <w:p w14:paraId="5C7B973B" w14:textId="5D070BA2" w:rsidR="00EF52E4" w:rsidRPr="00D5069E" w:rsidRDefault="00EF52E4" w:rsidP="000A552A">
      <w:pPr>
        <w:ind w:right="600"/>
        <w:rPr>
          <w:rFonts w:eastAsia="Times New Roman"/>
          <w:sz w:val="18"/>
          <w:szCs w:val="18"/>
        </w:rPr>
      </w:pPr>
      <w:r>
        <w:rPr>
          <w:rFonts w:eastAsia="Times New Roman"/>
          <w:sz w:val="18"/>
          <w:szCs w:val="18"/>
        </w:rPr>
        <w:t>Information : Simon Fauteux / Patricia Clavel</w:t>
      </w:r>
    </w:p>
    <w:p w14:paraId="4452C002" w14:textId="20A1FEDD" w:rsidR="003018D6" w:rsidRPr="00A21557" w:rsidRDefault="003018D6" w:rsidP="00045335">
      <w:pPr>
        <w:ind w:right="600"/>
        <w:rPr>
          <w:rFonts w:eastAsia="Times New Roman"/>
          <w:sz w:val="18"/>
          <w:szCs w:val="18"/>
        </w:rPr>
      </w:pPr>
    </w:p>
    <w:sectPr w:rsidR="003018D6" w:rsidRPr="00A21557" w:rsidSect="00D90142">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F1F67"/>
    <w:multiLevelType w:val="multilevel"/>
    <w:tmpl w:val="DFB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246BB"/>
    <w:multiLevelType w:val="multilevel"/>
    <w:tmpl w:val="53182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D1007B"/>
    <w:multiLevelType w:val="multilevel"/>
    <w:tmpl w:val="45B2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566368">
    <w:abstractNumId w:val="1"/>
  </w:num>
  <w:num w:numId="2" w16cid:durableId="335769731">
    <w:abstractNumId w:val="2"/>
  </w:num>
  <w:num w:numId="3" w16cid:durableId="5216274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68"/>
    <w:rsid w:val="00045335"/>
    <w:rsid w:val="00046087"/>
    <w:rsid w:val="00066C63"/>
    <w:rsid w:val="00072490"/>
    <w:rsid w:val="00072B67"/>
    <w:rsid w:val="000A552A"/>
    <w:rsid w:val="000B4E93"/>
    <w:rsid w:val="000C2F4E"/>
    <w:rsid w:val="000F6A82"/>
    <w:rsid w:val="001020E6"/>
    <w:rsid w:val="00113FDF"/>
    <w:rsid w:val="00242BE2"/>
    <w:rsid w:val="002512CD"/>
    <w:rsid w:val="002E0EA8"/>
    <w:rsid w:val="002F6573"/>
    <w:rsid w:val="003018D6"/>
    <w:rsid w:val="00353978"/>
    <w:rsid w:val="003618AF"/>
    <w:rsid w:val="00380C86"/>
    <w:rsid w:val="003F68DB"/>
    <w:rsid w:val="0040599E"/>
    <w:rsid w:val="004818CD"/>
    <w:rsid w:val="004D48F8"/>
    <w:rsid w:val="00502B70"/>
    <w:rsid w:val="005248E7"/>
    <w:rsid w:val="00567917"/>
    <w:rsid w:val="00582552"/>
    <w:rsid w:val="005D19DF"/>
    <w:rsid w:val="00641072"/>
    <w:rsid w:val="00694655"/>
    <w:rsid w:val="00764E6A"/>
    <w:rsid w:val="007A161F"/>
    <w:rsid w:val="007C2C7A"/>
    <w:rsid w:val="007F4317"/>
    <w:rsid w:val="008E37BA"/>
    <w:rsid w:val="008F615F"/>
    <w:rsid w:val="00933C3D"/>
    <w:rsid w:val="00973923"/>
    <w:rsid w:val="009C2FCC"/>
    <w:rsid w:val="00A21557"/>
    <w:rsid w:val="00A429E7"/>
    <w:rsid w:val="00AA7697"/>
    <w:rsid w:val="00AB44E1"/>
    <w:rsid w:val="00AB45DB"/>
    <w:rsid w:val="00AE2D59"/>
    <w:rsid w:val="00AF1046"/>
    <w:rsid w:val="00B41E59"/>
    <w:rsid w:val="00B50772"/>
    <w:rsid w:val="00BF7D9B"/>
    <w:rsid w:val="00C2235A"/>
    <w:rsid w:val="00C81120"/>
    <w:rsid w:val="00CB3368"/>
    <w:rsid w:val="00D24C46"/>
    <w:rsid w:val="00D431EB"/>
    <w:rsid w:val="00D44A69"/>
    <w:rsid w:val="00D5069E"/>
    <w:rsid w:val="00D90142"/>
    <w:rsid w:val="00DD23F2"/>
    <w:rsid w:val="00DE2633"/>
    <w:rsid w:val="00DE61CF"/>
    <w:rsid w:val="00E12633"/>
    <w:rsid w:val="00EC2B67"/>
    <w:rsid w:val="00ED0143"/>
    <w:rsid w:val="00EF52E4"/>
    <w:rsid w:val="00F92B38"/>
    <w:rsid w:val="00F95AC7"/>
    <w:rsid w:val="00FB11FF"/>
    <w:rsid w:val="00FB3B04"/>
    <w:rsid w:val="00FC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F422A"/>
  <w14:defaultImageDpi w14:val="32767"/>
  <w15:chartTrackingRefBased/>
  <w15:docId w15:val="{1A498837-1AA0-2E4F-A1D5-5E52F1A7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B3368"/>
    <w:pPr>
      <w:spacing w:line="276" w:lineRule="auto"/>
    </w:pPr>
    <w:rPr>
      <w:rFonts w:ascii="Arial" w:eastAsia="Arial" w:hAnsi="Arial" w:cs="Arial"/>
      <w:kern w:val="0"/>
      <w:sz w:val="22"/>
      <w:szCs w:val="22"/>
      <w:lang w:val="fr-CA"/>
      <w14:ligatures w14:val="none"/>
    </w:rPr>
  </w:style>
  <w:style w:type="paragraph" w:styleId="Titre1">
    <w:name w:val="heading 1"/>
    <w:basedOn w:val="Normal"/>
    <w:next w:val="Normal"/>
    <w:link w:val="Titre1Car"/>
    <w:uiPriority w:val="9"/>
    <w:qFormat/>
    <w:rsid w:val="00CB3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B3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B336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B336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B336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B336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B336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336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336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336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B336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B336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B336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B336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B336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336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336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3368"/>
    <w:rPr>
      <w:rFonts w:eastAsiaTheme="majorEastAsia" w:cstheme="majorBidi"/>
      <w:color w:val="272727" w:themeColor="text1" w:themeTint="D8"/>
    </w:rPr>
  </w:style>
  <w:style w:type="paragraph" w:styleId="Titre">
    <w:name w:val="Title"/>
    <w:basedOn w:val="Normal"/>
    <w:next w:val="Normal"/>
    <w:link w:val="TitreCar"/>
    <w:uiPriority w:val="10"/>
    <w:qFormat/>
    <w:rsid w:val="00CB336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B336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B3368"/>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B336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336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B3368"/>
    <w:rPr>
      <w:i/>
      <w:iCs/>
      <w:color w:val="404040" w:themeColor="text1" w:themeTint="BF"/>
    </w:rPr>
  </w:style>
  <w:style w:type="paragraph" w:styleId="Paragraphedeliste">
    <w:name w:val="List Paragraph"/>
    <w:basedOn w:val="Normal"/>
    <w:uiPriority w:val="34"/>
    <w:qFormat/>
    <w:rsid w:val="00CB3368"/>
    <w:pPr>
      <w:ind w:left="720"/>
      <w:contextualSpacing/>
    </w:pPr>
  </w:style>
  <w:style w:type="character" w:styleId="Accentuationintense">
    <w:name w:val="Intense Emphasis"/>
    <w:basedOn w:val="Policepardfaut"/>
    <w:uiPriority w:val="21"/>
    <w:qFormat/>
    <w:rsid w:val="00CB3368"/>
    <w:rPr>
      <w:i/>
      <w:iCs/>
      <w:color w:val="0F4761" w:themeColor="accent1" w:themeShade="BF"/>
    </w:rPr>
  </w:style>
  <w:style w:type="paragraph" w:styleId="Citationintense">
    <w:name w:val="Intense Quote"/>
    <w:basedOn w:val="Normal"/>
    <w:next w:val="Normal"/>
    <w:link w:val="CitationintenseCar"/>
    <w:uiPriority w:val="30"/>
    <w:qFormat/>
    <w:rsid w:val="00CB3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B3368"/>
    <w:rPr>
      <w:i/>
      <w:iCs/>
      <w:color w:val="0F4761" w:themeColor="accent1" w:themeShade="BF"/>
    </w:rPr>
  </w:style>
  <w:style w:type="character" w:styleId="Rfrenceintense">
    <w:name w:val="Intense Reference"/>
    <w:basedOn w:val="Policepardfaut"/>
    <w:uiPriority w:val="32"/>
    <w:qFormat/>
    <w:rsid w:val="00CB3368"/>
    <w:rPr>
      <w:b/>
      <w:bCs/>
      <w:smallCaps/>
      <w:color w:val="0F4761" w:themeColor="accent1" w:themeShade="BF"/>
      <w:spacing w:val="5"/>
    </w:rPr>
  </w:style>
  <w:style w:type="paragraph" w:styleId="NormalWeb">
    <w:name w:val="Normal (Web)"/>
    <w:basedOn w:val="Normal"/>
    <w:uiPriority w:val="99"/>
    <w:unhideWhenUsed/>
    <w:rsid w:val="00CB3368"/>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Accentuation">
    <w:name w:val="Emphasis"/>
    <w:basedOn w:val="Policepardfaut"/>
    <w:uiPriority w:val="20"/>
    <w:qFormat/>
    <w:rsid w:val="00045335"/>
    <w:rPr>
      <w:i/>
      <w:iCs/>
    </w:rPr>
  </w:style>
  <w:style w:type="character" w:styleId="lev">
    <w:name w:val="Strong"/>
    <w:basedOn w:val="Policepardfaut"/>
    <w:uiPriority w:val="22"/>
    <w:qFormat/>
    <w:rsid w:val="00973923"/>
    <w:rPr>
      <w:b/>
      <w:bCs/>
    </w:rPr>
  </w:style>
  <w:style w:type="character" w:styleId="Hyperlien">
    <w:name w:val="Hyperlink"/>
    <w:basedOn w:val="Policepardfaut"/>
    <w:uiPriority w:val="99"/>
    <w:unhideWhenUsed/>
    <w:rsid w:val="00072490"/>
    <w:rPr>
      <w:color w:val="0000FF"/>
      <w:u w:val="single"/>
    </w:rPr>
  </w:style>
  <w:style w:type="paragraph" w:customStyle="1" w:styleId="isselectedend">
    <w:name w:val="isselectedend"/>
    <w:basedOn w:val="Normal"/>
    <w:rsid w:val="00D5069E"/>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Lienvisit">
    <w:name w:val="FollowedHyperlink"/>
    <w:basedOn w:val="Policepardfaut"/>
    <w:uiPriority w:val="99"/>
    <w:semiHidden/>
    <w:unhideWhenUsed/>
    <w:rsid w:val="00FB3B04"/>
    <w:rPr>
      <w:color w:val="96607D" w:themeColor="followedHyperlink"/>
      <w:u w:val="single"/>
    </w:rPr>
  </w:style>
  <w:style w:type="character" w:customStyle="1" w:styleId="s3">
    <w:name w:val="s3"/>
    <w:basedOn w:val="Policepardfaut"/>
    <w:rsid w:val="00F92B38"/>
  </w:style>
  <w:style w:type="character" w:customStyle="1" w:styleId="s10">
    <w:name w:val="s10"/>
    <w:basedOn w:val="Policepardfaut"/>
    <w:rsid w:val="00F92B38"/>
  </w:style>
  <w:style w:type="character" w:customStyle="1" w:styleId="apple-converted-space">
    <w:name w:val="apple-converted-space"/>
    <w:basedOn w:val="Policepardfaut"/>
    <w:rsid w:val="00F92B38"/>
  </w:style>
  <w:style w:type="character" w:customStyle="1" w:styleId="s13">
    <w:name w:val="s13"/>
    <w:basedOn w:val="Policepardfaut"/>
    <w:rsid w:val="00F92B38"/>
  </w:style>
  <w:style w:type="character" w:styleId="Mentionnonrsolue">
    <w:name w:val="Unresolved Mention"/>
    <w:basedOn w:val="Policepardfaut"/>
    <w:uiPriority w:val="99"/>
    <w:rsid w:val="00F95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coupdecoeur.ca/artistes/adieu-narcis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thepointofsale.com/tickets/llr261105001"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2</cp:revision>
  <dcterms:created xsi:type="dcterms:W3CDTF">2026-11-02T09:35:00Z</dcterms:created>
  <dcterms:modified xsi:type="dcterms:W3CDTF">2026-11-02T09:35:00Z</dcterms:modified>
</cp:coreProperties>
</file>