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840C58" w14:textId="04B18326" w:rsidR="0095598A" w:rsidRPr="00C1607D" w:rsidRDefault="0095598A" w:rsidP="00D73BDD">
      <w:pPr>
        <w:rPr>
          <w:rFonts w:ascii="Arial" w:eastAsia="Times New Roman" w:hAnsi="Arial" w:cs="Arial"/>
          <w:b/>
          <w:bCs/>
          <w:color w:val="000000" w:themeColor="text1"/>
          <w:kern w:val="0"/>
          <w:sz w:val="18"/>
          <w:szCs w:val="18"/>
          <w:lang w:val="fr-CA"/>
          <w14:ligatures w14:val="none"/>
        </w:rPr>
      </w:pPr>
      <w:r w:rsidRPr="00C1607D">
        <w:rPr>
          <w:rFonts w:ascii="Arial" w:eastAsia="Times New Roman" w:hAnsi="Arial" w:cs="Arial"/>
          <w:b/>
          <w:bCs/>
          <w:noProof/>
          <w:color w:val="000000" w:themeColor="text1"/>
          <w:kern w:val="0"/>
          <w:sz w:val="18"/>
          <w:szCs w:val="18"/>
          <w:lang w:val="fr-CA"/>
        </w:rPr>
        <w:drawing>
          <wp:inline distT="0" distB="0" distL="0" distR="0" wp14:anchorId="47F1AB1A" wp14:editId="784C6FC4">
            <wp:extent cx="544573" cy="544573"/>
            <wp:effectExtent l="0" t="0" r="1905" b="1905"/>
            <wp:docPr id="356115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15582" name="Picture 356115582"/>
                    <pic:cNvPicPr/>
                  </pic:nvPicPr>
                  <pic:blipFill>
                    <a:blip r:embed="rId4">
                      <a:extLst>
                        <a:ext uri="{28A0092B-C50C-407E-A947-70E740481C1C}">
                          <a14:useLocalDpi xmlns:a14="http://schemas.microsoft.com/office/drawing/2010/main" val="0"/>
                        </a:ext>
                      </a:extLst>
                    </a:blip>
                    <a:stretch>
                      <a:fillRect/>
                    </a:stretch>
                  </pic:blipFill>
                  <pic:spPr>
                    <a:xfrm>
                      <a:off x="0" y="0"/>
                      <a:ext cx="570812" cy="570812"/>
                    </a:xfrm>
                    <a:prstGeom prst="rect">
                      <a:avLst/>
                    </a:prstGeom>
                  </pic:spPr>
                </pic:pic>
              </a:graphicData>
            </a:graphic>
          </wp:inline>
        </w:drawing>
      </w:r>
      <w:r w:rsidRPr="00C1607D">
        <w:rPr>
          <w:rFonts w:ascii="Arial" w:eastAsia="Times New Roman" w:hAnsi="Arial" w:cs="Arial"/>
          <w:b/>
          <w:bCs/>
          <w:color w:val="000000" w:themeColor="text1"/>
          <w:kern w:val="0"/>
          <w:sz w:val="18"/>
          <w:szCs w:val="18"/>
          <w:lang w:val="fr-CA"/>
          <w14:ligatures w14:val="none"/>
        </w:rPr>
        <w:t xml:space="preserve">  </w:t>
      </w:r>
      <w:r w:rsidRPr="00C1607D">
        <w:rPr>
          <w:rFonts w:ascii="Arial" w:eastAsia="Times New Roman" w:hAnsi="Arial" w:cs="Arial"/>
          <w:b/>
          <w:bCs/>
          <w:noProof/>
          <w:color w:val="000000" w:themeColor="text1"/>
          <w:kern w:val="0"/>
          <w:sz w:val="18"/>
          <w:szCs w:val="18"/>
          <w:lang w:val="fr-CA"/>
        </w:rPr>
        <w:drawing>
          <wp:inline distT="0" distB="0" distL="0" distR="0" wp14:anchorId="4E2C01E2" wp14:editId="104FEBA3">
            <wp:extent cx="535022" cy="535022"/>
            <wp:effectExtent l="0" t="0" r="0" b="0"/>
            <wp:docPr id="464030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30956" name="Picture 464030956"/>
                    <pic:cNvPicPr/>
                  </pic:nvPicPr>
                  <pic:blipFill>
                    <a:blip r:embed="rId5">
                      <a:extLst>
                        <a:ext uri="{28A0092B-C50C-407E-A947-70E740481C1C}">
                          <a14:useLocalDpi xmlns:a14="http://schemas.microsoft.com/office/drawing/2010/main" val="0"/>
                        </a:ext>
                      </a:extLst>
                    </a:blip>
                    <a:stretch>
                      <a:fillRect/>
                    </a:stretch>
                  </pic:blipFill>
                  <pic:spPr>
                    <a:xfrm>
                      <a:off x="0" y="0"/>
                      <a:ext cx="568857" cy="568857"/>
                    </a:xfrm>
                    <a:prstGeom prst="rect">
                      <a:avLst/>
                    </a:prstGeom>
                  </pic:spPr>
                </pic:pic>
              </a:graphicData>
            </a:graphic>
          </wp:inline>
        </w:drawing>
      </w:r>
      <w:r w:rsidRPr="00C1607D">
        <w:rPr>
          <w:rFonts w:ascii="Arial" w:eastAsia="Times New Roman" w:hAnsi="Arial" w:cs="Arial"/>
          <w:b/>
          <w:bCs/>
          <w:color w:val="000000" w:themeColor="text1"/>
          <w:kern w:val="0"/>
          <w:sz w:val="18"/>
          <w:szCs w:val="18"/>
          <w:lang w:val="fr-CA"/>
          <w14:ligatures w14:val="none"/>
        </w:rPr>
        <w:t xml:space="preserve"> </w:t>
      </w:r>
      <w:r w:rsidRPr="00C1607D">
        <w:rPr>
          <w:rFonts w:ascii="Arial" w:hAnsi="Arial" w:cs="Arial"/>
          <w:noProof/>
          <w:color w:val="000000" w:themeColor="text1"/>
          <w:sz w:val="18"/>
          <w:szCs w:val="18"/>
          <w:lang w:val="fr-CA"/>
        </w:rPr>
        <w:drawing>
          <wp:inline distT="0" distB="0" distL="0" distR="0" wp14:anchorId="29010533" wp14:editId="2BC4E83E">
            <wp:extent cx="690664" cy="638042"/>
            <wp:effectExtent l="0" t="0" r="0" b="0"/>
            <wp:docPr id="395068265" name="Picture 1" descr="A blue and white hous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68265" name="Picture 1" descr="A blue and white house 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45185" cy="688409"/>
                    </a:xfrm>
                    <a:prstGeom prst="rect">
                      <a:avLst/>
                    </a:prstGeom>
                  </pic:spPr>
                </pic:pic>
              </a:graphicData>
            </a:graphic>
          </wp:inline>
        </w:drawing>
      </w:r>
    </w:p>
    <w:p w14:paraId="04C740EF" w14:textId="025660EB" w:rsidR="00AB3A23" w:rsidRPr="00C1607D" w:rsidRDefault="00AB3A23" w:rsidP="00CA3A91">
      <w:pPr>
        <w:pStyle w:val="Heading1"/>
        <w:rPr>
          <w:rFonts w:ascii="Arial" w:hAnsi="Arial" w:cs="Arial"/>
          <w:color w:val="000000" w:themeColor="text1"/>
          <w:sz w:val="18"/>
          <w:szCs w:val="18"/>
          <w:lang w:val="fr-CA"/>
        </w:rPr>
      </w:pPr>
      <w:r w:rsidRPr="00C1607D">
        <w:rPr>
          <w:rFonts w:ascii="Arial" w:hAnsi="Arial" w:cs="Arial"/>
          <w:b/>
          <w:bCs/>
          <w:color w:val="000000" w:themeColor="text1"/>
          <w:sz w:val="18"/>
          <w:szCs w:val="18"/>
          <w:lang w:val="fr-CA"/>
        </w:rPr>
        <w:t>Dominique Fils-Aimé</w:t>
      </w:r>
      <w:r w:rsidR="00CA3A91" w:rsidRPr="00C1607D">
        <w:rPr>
          <w:rFonts w:ascii="Arial" w:hAnsi="Arial" w:cs="Arial"/>
          <w:color w:val="000000" w:themeColor="text1"/>
          <w:sz w:val="18"/>
          <w:szCs w:val="18"/>
          <w:lang w:val="fr-CA"/>
        </w:rPr>
        <w:br/>
      </w:r>
      <w:r w:rsidRPr="00C1607D">
        <w:rPr>
          <w:rFonts w:ascii="Arial" w:hAnsi="Arial" w:cs="Arial"/>
          <w:color w:val="000000" w:themeColor="text1"/>
          <w:sz w:val="18"/>
          <w:szCs w:val="18"/>
          <w:lang w:val="fr-CA"/>
        </w:rPr>
        <w:t>Ensorcelée</w:t>
      </w:r>
      <w:r w:rsidR="00CA3A91" w:rsidRPr="00C1607D">
        <w:rPr>
          <w:rFonts w:ascii="Arial" w:hAnsi="Arial" w:cs="Arial"/>
          <w:color w:val="000000" w:themeColor="text1"/>
          <w:sz w:val="18"/>
          <w:szCs w:val="18"/>
          <w:lang w:val="fr-CA"/>
        </w:rPr>
        <w:t xml:space="preserve"> - Une vibrante relecture du classique de Daniel Bélanger </w:t>
      </w:r>
      <w:r w:rsidRPr="00C1607D">
        <w:rPr>
          <w:rFonts w:ascii="Arial" w:hAnsi="Arial" w:cs="Arial"/>
          <w:color w:val="000000" w:themeColor="text1"/>
          <w:sz w:val="18"/>
          <w:szCs w:val="18"/>
          <w:lang w:val="fr-CA"/>
        </w:rPr>
        <w:t>maintenant disponible sur les plateformes</w:t>
      </w:r>
    </w:p>
    <w:p w14:paraId="6B12B77C" w14:textId="520236FF" w:rsidR="00AB3A23" w:rsidRPr="00C1607D" w:rsidRDefault="00AB3A23" w:rsidP="00AB3A23">
      <w:pPr>
        <w:pStyle w:val="isselectedend"/>
        <w:rPr>
          <w:rFonts w:ascii="Arial" w:hAnsi="Arial" w:cs="Arial"/>
          <w:color w:val="000000" w:themeColor="text1"/>
          <w:sz w:val="18"/>
          <w:szCs w:val="18"/>
          <w:lang w:val="fr-CA"/>
        </w:rPr>
      </w:pPr>
      <w:r w:rsidRPr="00C1607D">
        <w:rPr>
          <w:rStyle w:val="Strong"/>
          <w:rFonts w:ascii="Arial" w:hAnsi="Arial" w:cs="Arial"/>
          <w:color w:val="000000" w:themeColor="text1"/>
          <w:sz w:val="18"/>
          <w:szCs w:val="18"/>
          <w:lang w:val="fr-CA"/>
        </w:rPr>
        <w:t>Montréal, octobre 2026</w:t>
      </w:r>
      <w:r w:rsidRPr="00C1607D">
        <w:rPr>
          <w:rFonts w:ascii="Arial" w:hAnsi="Arial" w:cs="Arial"/>
          <w:color w:val="000000" w:themeColor="text1"/>
          <w:sz w:val="18"/>
          <w:szCs w:val="18"/>
          <w:lang w:val="fr-CA"/>
        </w:rPr>
        <w:t xml:space="preserve"> – Dominique Fils-Aimé partage aujourd’hui sa relecture d’</w:t>
      </w:r>
      <w:r w:rsidRPr="00C1607D">
        <w:rPr>
          <w:rStyle w:val="Strong"/>
          <w:rFonts w:ascii="Arial" w:hAnsi="Arial" w:cs="Arial"/>
          <w:i/>
          <w:iCs/>
          <w:color w:val="000000" w:themeColor="text1"/>
          <w:sz w:val="18"/>
          <w:szCs w:val="18"/>
          <w:lang w:val="fr-CA"/>
        </w:rPr>
        <w:t>Ensorcelée</w:t>
      </w:r>
      <w:r w:rsidRPr="00C1607D">
        <w:rPr>
          <w:rFonts w:ascii="Arial" w:hAnsi="Arial" w:cs="Arial"/>
          <w:color w:val="000000" w:themeColor="text1"/>
          <w:sz w:val="18"/>
          <w:szCs w:val="18"/>
          <w:lang w:val="fr-CA"/>
        </w:rPr>
        <w:t>, classique de Daniel Bélanger désormais disponible sur toutes les plateformes.</w:t>
      </w:r>
    </w:p>
    <w:p w14:paraId="3DC570CA" w14:textId="5A84C4B1" w:rsidR="00926BF2" w:rsidRPr="00C1607D" w:rsidRDefault="00926BF2" w:rsidP="00926BF2">
      <w:pPr>
        <w:rPr>
          <w:rFonts w:ascii="Arial" w:hAnsi="Arial" w:cs="Arial"/>
          <w:color w:val="000000" w:themeColor="text1"/>
          <w:sz w:val="18"/>
          <w:szCs w:val="18"/>
          <w:lang w:val="fr-CA"/>
        </w:rPr>
      </w:pPr>
      <w:r w:rsidRPr="00C1607D">
        <w:rPr>
          <w:rFonts w:ascii="Arial" w:eastAsia="Times New Roman" w:hAnsi="Arial" w:cs="Arial"/>
          <w:color w:val="000000"/>
          <w:kern w:val="0"/>
          <w:sz w:val="18"/>
          <w:szCs w:val="18"/>
          <w:lang w:val="fr-CA"/>
          <w14:ligatures w14:val="none"/>
        </w:rPr>
        <w:t xml:space="preserve">Forte de deux nominations à l'ADISQ dans les catégories </w:t>
      </w:r>
      <w:r w:rsidRPr="00C1607D">
        <w:rPr>
          <w:rFonts w:ascii="Arial" w:eastAsia="Times New Roman" w:hAnsi="Arial" w:cs="Arial"/>
          <w:i/>
          <w:iCs/>
          <w:color w:val="000000"/>
          <w:kern w:val="0"/>
          <w:sz w:val="18"/>
          <w:szCs w:val="18"/>
          <w:lang w:val="fr-CA"/>
          <w14:ligatures w14:val="none"/>
        </w:rPr>
        <w:t>Rayonnement international</w:t>
      </w:r>
      <w:r w:rsidRPr="00C1607D">
        <w:rPr>
          <w:rFonts w:ascii="Arial" w:eastAsia="Times New Roman" w:hAnsi="Arial" w:cs="Arial"/>
          <w:color w:val="000000"/>
          <w:kern w:val="0"/>
          <w:sz w:val="18"/>
          <w:szCs w:val="18"/>
          <w:lang w:val="fr-CA"/>
          <w14:ligatures w14:val="none"/>
        </w:rPr>
        <w:t xml:space="preserve"> et </w:t>
      </w:r>
      <w:r w:rsidRPr="00C1607D">
        <w:rPr>
          <w:rFonts w:ascii="Arial" w:eastAsia="Times New Roman" w:hAnsi="Arial" w:cs="Arial"/>
          <w:i/>
          <w:iCs/>
          <w:color w:val="000000"/>
          <w:kern w:val="0"/>
          <w:sz w:val="18"/>
          <w:szCs w:val="18"/>
          <w:lang w:val="fr-CA"/>
          <w14:ligatures w14:val="none"/>
        </w:rPr>
        <w:t>Album jazz de l'année</w:t>
      </w:r>
      <w:r w:rsidRPr="00C1607D">
        <w:rPr>
          <w:rFonts w:ascii="Arial" w:eastAsia="Times New Roman" w:hAnsi="Arial" w:cs="Arial"/>
          <w:color w:val="000000"/>
          <w:kern w:val="0"/>
          <w:sz w:val="18"/>
          <w:szCs w:val="18"/>
          <w:lang w:val="fr-CA"/>
          <w14:ligatures w14:val="none"/>
        </w:rPr>
        <w:t xml:space="preserve">, </w:t>
      </w:r>
      <w:r w:rsidRPr="00C1607D">
        <w:rPr>
          <w:rFonts w:ascii="Arial" w:eastAsia="Times New Roman" w:hAnsi="Arial" w:cs="Arial"/>
          <w:b/>
          <w:bCs/>
          <w:color w:val="000000"/>
          <w:kern w:val="0"/>
          <w:sz w:val="18"/>
          <w:szCs w:val="18"/>
          <w:lang w:val="fr-CA"/>
          <w14:ligatures w14:val="none"/>
        </w:rPr>
        <w:t>Dominique Fils-Aimé</w:t>
      </w:r>
      <w:r w:rsidRPr="00C1607D">
        <w:rPr>
          <w:rFonts w:ascii="Arial" w:eastAsia="Times New Roman" w:hAnsi="Arial" w:cs="Arial"/>
          <w:color w:val="000000"/>
          <w:kern w:val="0"/>
          <w:sz w:val="18"/>
          <w:szCs w:val="18"/>
          <w:lang w:val="fr-CA"/>
          <w14:ligatures w14:val="none"/>
        </w:rPr>
        <w:t xml:space="preserve"> poursuit sa tournée internationale. Après 51 spectacles à travers le Canada, l'Europe et les États-Unis, The Sunshine Tour la mènera aux Pays-Bas, en Tchéquie, en France et en Allemagne, avant de revenir au Québec pour une série de spectacles qui se poursuivra jusqu'en 2027. </w:t>
      </w:r>
      <w:r w:rsidR="00AB3A23" w:rsidRPr="00C1607D">
        <w:rPr>
          <w:rFonts w:ascii="Arial" w:hAnsi="Arial" w:cs="Arial"/>
          <w:color w:val="000000" w:themeColor="text1"/>
          <w:sz w:val="18"/>
          <w:szCs w:val="18"/>
          <w:lang w:val="fr-CA"/>
        </w:rPr>
        <w:t xml:space="preserve">Toutes les dates sont disponibles au </w:t>
      </w:r>
      <w:hyperlink r:id="rId7" w:anchor="concerts" w:history="1">
        <w:r w:rsidR="00AB3A23" w:rsidRPr="00C1607D">
          <w:rPr>
            <w:rStyle w:val="Hyperlink"/>
            <w:rFonts w:ascii="Arial" w:hAnsi="Arial" w:cs="Arial"/>
            <w:color w:val="000000" w:themeColor="text1"/>
            <w:sz w:val="18"/>
            <w:szCs w:val="18"/>
            <w:lang w:val="fr-CA"/>
          </w:rPr>
          <w:t>domiofficial.com</w:t>
        </w:r>
      </w:hyperlink>
    </w:p>
    <w:p w14:paraId="6637DB7D" w14:textId="231CC177" w:rsidR="00AB3A23" w:rsidRPr="00C1607D" w:rsidRDefault="00AB3A23" w:rsidP="00AB3A23">
      <w:pPr>
        <w:pStyle w:val="isselectedend"/>
        <w:rPr>
          <w:rStyle w:val="Strong"/>
          <w:rFonts w:ascii="Arial" w:hAnsi="Arial" w:cs="Arial"/>
          <w:b w:val="0"/>
          <w:bCs w:val="0"/>
          <w:color w:val="000000" w:themeColor="text1"/>
          <w:sz w:val="18"/>
          <w:szCs w:val="18"/>
          <w:lang w:val="fr-CA"/>
        </w:rPr>
      </w:pPr>
      <w:r w:rsidRPr="00C1607D">
        <w:rPr>
          <w:rFonts w:ascii="Arial" w:hAnsi="Arial" w:cs="Arial"/>
          <w:color w:val="000000" w:themeColor="text1"/>
          <w:sz w:val="18"/>
          <w:szCs w:val="18"/>
          <w:lang w:val="fr-CA"/>
        </w:rPr>
        <w:t xml:space="preserve">« </w:t>
      </w:r>
      <w:r w:rsidRPr="00C1607D">
        <w:rPr>
          <w:rStyle w:val="Emphasis"/>
          <w:rFonts w:ascii="Arial" w:hAnsi="Arial" w:cs="Arial"/>
          <w:color w:val="000000" w:themeColor="text1"/>
          <w:sz w:val="18"/>
          <w:szCs w:val="18"/>
          <w:lang w:val="fr-CA"/>
        </w:rPr>
        <w:t>Ensorcelée</w:t>
      </w:r>
      <w:r w:rsidRPr="00C1607D">
        <w:rPr>
          <w:rFonts w:ascii="Arial" w:hAnsi="Arial" w:cs="Arial"/>
          <w:color w:val="000000" w:themeColor="text1"/>
          <w:sz w:val="18"/>
          <w:szCs w:val="18"/>
          <w:lang w:val="fr-CA"/>
        </w:rPr>
        <w:t xml:space="preserve"> explore une facette des multiples réalités que l’amour peut nous faire vivre, une quête de liberté différente de celles que je chante habituellement. Cette chanson est pour moi un bijou déposé dans notre imaginaire collectif. De sa version originale à sa version acoustique sur l’album </w:t>
      </w:r>
      <w:r w:rsidRPr="00C1607D">
        <w:rPr>
          <w:rStyle w:val="Emphasis"/>
          <w:rFonts w:ascii="Arial" w:hAnsi="Arial" w:cs="Arial"/>
          <w:color w:val="000000" w:themeColor="text1"/>
          <w:sz w:val="18"/>
          <w:szCs w:val="18"/>
          <w:lang w:val="fr-CA"/>
        </w:rPr>
        <w:t>Trente</w:t>
      </w:r>
      <w:r w:rsidRPr="00C1607D">
        <w:rPr>
          <w:rFonts w:ascii="Arial" w:hAnsi="Arial" w:cs="Arial"/>
          <w:color w:val="000000" w:themeColor="text1"/>
          <w:sz w:val="18"/>
          <w:szCs w:val="18"/>
          <w:lang w:val="fr-CA"/>
        </w:rPr>
        <w:t>, Daniel Bélanger nous a offert une chanson qui, peu importe l’interprétation, a toujours su me toucher par sa poésie.</w:t>
      </w:r>
      <w:r w:rsidR="00DA6E65" w:rsidRPr="00C1607D">
        <w:rPr>
          <w:rFonts w:ascii="Arial" w:hAnsi="Arial" w:cs="Arial"/>
          <w:color w:val="000000" w:themeColor="text1"/>
          <w:sz w:val="18"/>
          <w:szCs w:val="18"/>
          <w:lang w:val="fr-CA"/>
        </w:rPr>
        <w:t xml:space="preserve"> </w:t>
      </w:r>
      <w:r w:rsidRPr="00C1607D">
        <w:rPr>
          <w:rFonts w:ascii="Arial" w:hAnsi="Arial" w:cs="Arial"/>
          <w:color w:val="000000" w:themeColor="text1"/>
          <w:sz w:val="18"/>
          <w:szCs w:val="18"/>
          <w:lang w:val="fr-CA"/>
        </w:rPr>
        <w:t>Je pourrais parler d’amour sous toutes ses formes jusqu’à la fin des temps; cette reprise est pour moi une manière de plus de le faire.</w:t>
      </w:r>
      <w:r w:rsidR="00DA6E65" w:rsidRPr="00C1607D">
        <w:rPr>
          <w:rFonts w:ascii="Arial" w:hAnsi="Arial" w:cs="Arial"/>
          <w:color w:val="000000" w:themeColor="text1"/>
          <w:sz w:val="18"/>
          <w:szCs w:val="18"/>
          <w:lang w:val="fr-CA"/>
        </w:rPr>
        <w:br/>
      </w:r>
      <w:r w:rsidRPr="00C1607D">
        <w:rPr>
          <w:rFonts w:ascii="Arial" w:hAnsi="Arial" w:cs="Arial"/>
          <w:color w:val="000000" w:themeColor="text1"/>
          <w:sz w:val="18"/>
          <w:szCs w:val="18"/>
          <w:lang w:val="fr-CA"/>
        </w:rPr>
        <w:t>Douleur, douceur</w:t>
      </w:r>
      <w:r w:rsidRPr="00C1607D">
        <w:rPr>
          <w:rFonts w:ascii="Arial" w:hAnsi="Arial" w:cs="Arial"/>
          <w:color w:val="000000" w:themeColor="text1"/>
          <w:sz w:val="18"/>
          <w:szCs w:val="18"/>
          <w:lang w:val="fr-CA"/>
        </w:rPr>
        <w:br/>
        <w:t>À une lettre près</w:t>
      </w:r>
      <w:r w:rsidRPr="00C1607D">
        <w:rPr>
          <w:rFonts w:ascii="Arial" w:hAnsi="Arial" w:cs="Arial"/>
          <w:color w:val="000000" w:themeColor="text1"/>
          <w:sz w:val="18"/>
          <w:szCs w:val="18"/>
          <w:lang w:val="fr-CA"/>
        </w:rPr>
        <w:br/>
        <w:t>Un ressenti commun</w:t>
      </w:r>
      <w:r w:rsidRPr="00C1607D">
        <w:rPr>
          <w:rFonts w:ascii="Arial" w:hAnsi="Arial" w:cs="Arial"/>
          <w:color w:val="000000" w:themeColor="text1"/>
          <w:sz w:val="18"/>
          <w:szCs w:val="18"/>
          <w:lang w:val="fr-CA"/>
        </w:rPr>
        <w:br/>
        <w:t>Vécu en solitude</w:t>
      </w:r>
      <w:r w:rsidRPr="00C1607D">
        <w:rPr>
          <w:rFonts w:ascii="Arial" w:hAnsi="Arial" w:cs="Arial"/>
          <w:color w:val="000000" w:themeColor="text1"/>
          <w:sz w:val="18"/>
          <w:szCs w:val="18"/>
          <w:lang w:val="fr-CA"/>
        </w:rPr>
        <w:br/>
        <w:t>Des nuages individuels</w:t>
      </w:r>
      <w:r w:rsidRPr="00C1607D">
        <w:rPr>
          <w:rFonts w:ascii="Arial" w:hAnsi="Arial" w:cs="Arial"/>
          <w:color w:val="000000" w:themeColor="text1"/>
          <w:sz w:val="18"/>
          <w:szCs w:val="18"/>
          <w:lang w:val="fr-CA"/>
        </w:rPr>
        <w:br/>
        <w:t>D’où tombent ces larmes universelles. »</w:t>
      </w:r>
      <w:r w:rsidR="006C2064" w:rsidRPr="00C1607D">
        <w:rPr>
          <w:rFonts w:ascii="Arial" w:hAnsi="Arial" w:cs="Arial"/>
          <w:color w:val="000000" w:themeColor="text1"/>
          <w:sz w:val="18"/>
          <w:szCs w:val="18"/>
          <w:lang w:val="fr-CA"/>
        </w:rPr>
        <w:t xml:space="preserve"> </w:t>
      </w:r>
      <w:r w:rsidRPr="00C1607D">
        <w:rPr>
          <w:rStyle w:val="Strong"/>
          <w:rFonts w:ascii="Arial" w:hAnsi="Arial" w:cs="Arial"/>
          <w:color w:val="000000" w:themeColor="text1"/>
          <w:sz w:val="18"/>
          <w:szCs w:val="18"/>
          <w:lang w:val="fr-CA"/>
        </w:rPr>
        <w:t>— Dominique Fils-Aimé</w:t>
      </w:r>
    </w:p>
    <w:p w14:paraId="3E538232" w14:textId="7A5A14C0" w:rsidR="00DA6E65" w:rsidRPr="00C1607D" w:rsidRDefault="00DA6E65" w:rsidP="00DA6E65">
      <w:pPr>
        <w:pStyle w:val="isselectedend"/>
        <w:rPr>
          <w:rFonts w:ascii="Arial" w:hAnsi="Arial" w:cs="Arial"/>
          <w:color w:val="000000" w:themeColor="text1"/>
          <w:sz w:val="16"/>
          <w:szCs w:val="16"/>
          <w:u w:val="single"/>
          <w:lang w:val="fr-CA"/>
        </w:rPr>
        <w:sectPr w:rsidR="00DA6E65" w:rsidRPr="00C1607D" w:rsidSect="007F4317">
          <w:pgSz w:w="12240" w:h="15840"/>
          <w:pgMar w:top="1440" w:right="1440" w:bottom="1440" w:left="1440" w:header="708" w:footer="708" w:gutter="0"/>
          <w:cols w:space="708"/>
          <w:docGrid w:linePitch="360"/>
        </w:sectPr>
      </w:pPr>
      <w:r w:rsidRPr="00C1607D">
        <w:rPr>
          <w:rFonts w:ascii="Arial" w:hAnsi="Arial" w:cs="Arial"/>
          <w:b/>
          <w:bCs/>
          <w:color w:val="000000" w:themeColor="text1"/>
          <w:sz w:val="16"/>
          <w:szCs w:val="16"/>
          <w:u w:val="single"/>
          <w:lang w:val="fr-CA"/>
        </w:rPr>
        <w:t xml:space="preserve">Crédits – Ensorcelée (Auteur-compositeur : Daniel Bélanger, Les Éditions </w:t>
      </w:r>
      <w:proofErr w:type="spellStart"/>
      <w:r w:rsidRPr="00C1607D">
        <w:rPr>
          <w:rFonts w:ascii="Arial" w:hAnsi="Arial" w:cs="Arial"/>
          <w:b/>
          <w:bCs/>
          <w:color w:val="000000" w:themeColor="text1"/>
          <w:sz w:val="16"/>
          <w:szCs w:val="16"/>
          <w:u w:val="single"/>
          <w:lang w:val="fr-CA"/>
        </w:rPr>
        <w:t>Kaligra</w:t>
      </w:r>
      <w:r w:rsidR="00C1607D" w:rsidRPr="00C1607D">
        <w:rPr>
          <w:rFonts w:ascii="Arial" w:hAnsi="Arial" w:cs="Arial"/>
          <w:b/>
          <w:bCs/>
          <w:color w:val="000000" w:themeColor="text1"/>
          <w:sz w:val="16"/>
          <w:szCs w:val="16"/>
          <w:u w:val="single"/>
          <w:lang w:val="fr-CA"/>
        </w:rPr>
        <w:t>M</w:t>
      </w:r>
      <w:proofErr w:type="spellEnd"/>
    </w:p>
    <w:p w14:paraId="514DEC3C" w14:textId="5F2ACD70" w:rsidR="00DA6E65" w:rsidRPr="00C1607D" w:rsidRDefault="00DA6E65" w:rsidP="00DA6E65">
      <w:pPr>
        <w:pStyle w:val="isselectedend"/>
        <w:rPr>
          <w:rFonts w:ascii="Arial" w:hAnsi="Arial" w:cs="Arial"/>
          <w:color w:val="000000" w:themeColor="text1"/>
          <w:sz w:val="16"/>
          <w:szCs w:val="16"/>
          <w:lang w:val="fr-CA"/>
        </w:rPr>
      </w:pPr>
      <w:r w:rsidRPr="00C1607D">
        <w:rPr>
          <w:rFonts w:ascii="Arial" w:hAnsi="Arial" w:cs="Arial"/>
          <w:color w:val="000000" w:themeColor="text1"/>
          <w:sz w:val="16"/>
          <w:szCs w:val="16"/>
          <w:lang w:val="fr-CA"/>
        </w:rPr>
        <w:t xml:space="preserve">Auteur-compositeur : Daniel Bélanger (Les Éditions </w:t>
      </w:r>
      <w:proofErr w:type="spellStart"/>
      <w:r w:rsidRPr="00C1607D">
        <w:rPr>
          <w:rFonts w:ascii="Arial" w:hAnsi="Arial" w:cs="Arial"/>
          <w:color w:val="000000" w:themeColor="text1"/>
          <w:sz w:val="16"/>
          <w:szCs w:val="16"/>
          <w:lang w:val="fr-CA"/>
        </w:rPr>
        <w:t>Kaligram</w:t>
      </w:r>
      <w:proofErr w:type="spellEnd"/>
      <w:r w:rsidRPr="00C1607D">
        <w:rPr>
          <w:rFonts w:ascii="Arial" w:hAnsi="Arial" w:cs="Arial"/>
          <w:color w:val="000000" w:themeColor="text1"/>
          <w:sz w:val="16"/>
          <w:szCs w:val="16"/>
          <w:lang w:val="fr-CA"/>
        </w:rPr>
        <w:t>)</w:t>
      </w:r>
      <w:r w:rsidRPr="00C1607D">
        <w:rPr>
          <w:rFonts w:ascii="Arial" w:hAnsi="Arial" w:cs="Arial"/>
          <w:color w:val="000000" w:themeColor="text1"/>
          <w:sz w:val="16"/>
          <w:szCs w:val="16"/>
          <w:lang w:val="fr-CA"/>
        </w:rPr>
        <w:br/>
        <w:t>Chant : Dominique Fils-Aimé</w:t>
      </w:r>
      <w:r w:rsidRPr="00C1607D">
        <w:rPr>
          <w:rFonts w:ascii="Arial" w:hAnsi="Arial" w:cs="Arial"/>
          <w:color w:val="000000" w:themeColor="text1"/>
          <w:sz w:val="16"/>
          <w:szCs w:val="16"/>
          <w:lang w:val="fr-CA"/>
        </w:rPr>
        <w:br/>
        <w:t>Guitare : Etienne Miousse</w:t>
      </w:r>
      <w:r w:rsidRPr="00C1607D">
        <w:rPr>
          <w:rFonts w:ascii="Arial" w:hAnsi="Arial" w:cs="Arial"/>
          <w:color w:val="000000" w:themeColor="text1"/>
          <w:sz w:val="16"/>
          <w:szCs w:val="16"/>
          <w:lang w:val="fr-CA"/>
        </w:rPr>
        <w:br/>
        <w:t>Contrebasse, piano, guitare supplémentaire : Jacques Roy</w:t>
      </w:r>
      <w:r w:rsidRPr="00C1607D">
        <w:rPr>
          <w:rFonts w:ascii="Arial" w:hAnsi="Arial" w:cs="Arial"/>
          <w:color w:val="000000" w:themeColor="text1"/>
          <w:sz w:val="16"/>
          <w:szCs w:val="16"/>
          <w:lang w:val="fr-CA"/>
        </w:rPr>
        <w:br/>
        <w:t>Violon : Steeve St-Pierre</w:t>
      </w:r>
      <w:r w:rsidRPr="00C1607D">
        <w:rPr>
          <w:rFonts w:ascii="Arial" w:hAnsi="Arial" w:cs="Arial"/>
          <w:color w:val="000000" w:themeColor="text1"/>
          <w:sz w:val="16"/>
          <w:szCs w:val="16"/>
          <w:lang w:val="fr-CA"/>
        </w:rPr>
        <w:br/>
        <w:t>Photographie : Oumayma Ben Tanfous</w:t>
      </w:r>
      <w:r w:rsidRPr="00C1607D">
        <w:rPr>
          <w:rFonts w:ascii="Arial" w:hAnsi="Arial" w:cs="Arial"/>
          <w:color w:val="000000" w:themeColor="text1"/>
          <w:sz w:val="16"/>
          <w:szCs w:val="16"/>
          <w:lang w:val="fr-CA"/>
        </w:rPr>
        <w:br/>
      </w:r>
      <w:proofErr w:type="spellStart"/>
      <w:r w:rsidRPr="00C1607D">
        <w:rPr>
          <w:rFonts w:ascii="Arial" w:hAnsi="Arial" w:cs="Arial"/>
          <w:color w:val="000000" w:themeColor="text1"/>
          <w:sz w:val="16"/>
          <w:szCs w:val="16"/>
          <w:lang w:val="fr-CA"/>
        </w:rPr>
        <w:t>Oeuvre</w:t>
      </w:r>
      <w:proofErr w:type="spellEnd"/>
      <w:r w:rsidRPr="00C1607D">
        <w:rPr>
          <w:rFonts w:ascii="Arial" w:hAnsi="Arial" w:cs="Arial"/>
          <w:color w:val="000000" w:themeColor="text1"/>
          <w:sz w:val="16"/>
          <w:szCs w:val="16"/>
          <w:lang w:val="fr-CA"/>
        </w:rPr>
        <w:t xml:space="preserve"> : </w:t>
      </w:r>
      <w:proofErr w:type="spellStart"/>
      <w:r w:rsidRPr="00C1607D">
        <w:rPr>
          <w:rFonts w:ascii="Arial" w:hAnsi="Arial" w:cs="Arial"/>
          <w:color w:val="000000" w:themeColor="text1"/>
          <w:sz w:val="16"/>
          <w:szCs w:val="16"/>
          <w:lang w:val="fr-CA"/>
        </w:rPr>
        <w:t>Siou</w:t>
      </w:r>
      <w:proofErr w:type="spellEnd"/>
      <w:r w:rsidRPr="00C1607D">
        <w:rPr>
          <w:rFonts w:ascii="Arial" w:hAnsi="Arial" w:cs="Arial"/>
          <w:color w:val="000000" w:themeColor="text1"/>
          <w:sz w:val="16"/>
          <w:szCs w:val="16"/>
          <w:lang w:val="fr-CA"/>
        </w:rPr>
        <w:t>-Min Julien</w:t>
      </w:r>
      <w:r w:rsidRPr="00C1607D">
        <w:rPr>
          <w:rFonts w:ascii="Arial" w:hAnsi="Arial" w:cs="Arial"/>
          <w:color w:val="000000" w:themeColor="text1"/>
          <w:sz w:val="16"/>
          <w:szCs w:val="16"/>
          <w:lang w:val="fr-CA"/>
        </w:rPr>
        <w:br/>
        <w:t>Maquilleuse : Claudine Jourdain</w:t>
      </w:r>
      <w:r w:rsidRPr="00C1607D">
        <w:rPr>
          <w:rFonts w:ascii="Arial" w:hAnsi="Arial" w:cs="Arial"/>
          <w:color w:val="000000" w:themeColor="text1"/>
          <w:sz w:val="16"/>
          <w:szCs w:val="16"/>
          <w:lang w:val="fr-CA"/>
        </w:rPr>
        <w:br/>
      </w:r>
      <w:r w:rsidRPr="00C1607D">
        <w:rPr>
          <w:rFonts w:ascii="Arial" w:hAnsi="Arial" w:cs="Arial"/>
          <w:color w:val="000000" w:themeColor="text1"/>
          <w:sz w:val="16"/>
          <w:szCs w:val="16"/>
          <w:lang w:val="fr-CA"/>
        </w:rPr>
        <w:t>Coiffeuse : Alexandra Alixe (</w:t>
      </w:r>
      <w:proofErr w:type="spellStart"/>
      <w:r w:rsidRPr="00C1607D">
        <w:rPr>
          <w:rFonts w:ascii="Arial" w:hAnsi="Arial" w:cs="Arial"/>
          <w:color w:val="000000" w:themeColor="text1"/>
          <w:sz w:val="16"/>
          <w:szCs w:val="16"/>
          <w:lang w:val="fr-CA"/>
        </w:rPr>
        <w:t>AlxBraids</w:t>
      </w:r>
      <w:proofErr w:type="spellEnd"/>
      <w:r w:rsidRPr="00C1607D">
        <w:rPr>
          <w:rFonts w:ascii="Arial" w:hAnsi="Arial" w:cs="Arial"/>
          <w:color w:val="000000" w:themeColor="text1"/>
          <w:sz w:val="16"/>
          <w:szCs w:val="16"/>
          <w:lang w:val="fr-CA"/>
        </w:rPr>
        <w:t xml:space="preserve"> - Salon Quartz)</w:t>
      </w:r>
      <w:r w:rsidRPr="00C1607D">
        <w:rPr>
          <w:rFonts w:ascii="Arial" w:hAnsi="Arial" w:cs="Arial"/>
          <w:color w:val="000000" w:themeColor="text1"/>
          <w:sz w:val="16"/>
          <w:szCs w:val="16"/>
          <w:lang w:val="fr-CA"/>
        </w:rPr>
        <w:br/>
        <w:t xml:space="preserve">Producteur exécutif : Kévin </w:t>
      </w:r>
      <w:proofErr w:type="spellStart"/>
      <w:r w:rsidRPr="00C1607D">
        <w:rPr>
          <w:rFonts w:ascii="Arial" w:hAnsi="Arial" w:cs="Arial"/>
          <w:color w:val="000000" w:themeColor="text1"/>
          <w:sz w:val="16"/>
          <w:szCs w:val="16"/>
          <w:lang w:val="fr-CA"/>
        </w:rPr>
        <w:t>Annocque</w:t>
      </w:r>
      <w:proofErr w:type="spellEnd"/>
      <w:r w:rsidRPr="00C1607D">
        <w:rPr>
          <w:rFonts w:ascii="Arial" w:hAnsi="Arial" w:cs="Arial"/>
          <w:color w:val="000000" w:themeColor="text1"/>
          <w:sz w:val="16"/>
          <w:szCs w:val="16"/>
          <w:lang w:val="fr-CA"/>
        </w:rPr>
        <w:br/>
        <w:t>Enregistré aux Studios Opus à Assomption, Canada.</w:t>
      </w:r>
      <w:r w:rsidRPr="00C1607D">
        <w:rPr>
          <w:rFonts w:ascii="Arial" w:hAnsi="Arial" w:cs="Arial"/>
          <w:color w:val="000000" w:themeColor="text1"/>
          <w:sz w:val="16"/>
          <w:szCs w:val="16"/>
          <w:lang w:val="fr-CA"/>
        </w:rPr>
        <w:br/>
        <w:t>Produit, mixé et conçu par Jacques Roy.</w:t>
      </w:r>
      <w:r w:rsidRPr="00C1607D">
        <w:rPr>
          <w:rFonts w:ascii="MS Gothic" w:eastAsia="MS Gothic" w:hAnsi="MS Gothic" w:cs="MS Gothic" w:hint="eastAsia"/>
          <w:color w:val="000000" w:themeColor="text1"/>
          <w:sz w:val="16"/>
          <w:szCs w:val="16"/>
          <w:lang w:val="fr-CA"/>
        </w:rPr>
        <w:t> </w:t>
      </w:r>
      <w:r w:rsidRPr="00C1607D">
        <w:rPr>
          <w:rFonts w:ascii="Arial" w:hAnsi="Arial" w:cs="Arial"/>
          <w:color w:val="000000" w:themeColor="text1"/>
          <w:sz w:val="16"/>
          <w:szCs w:val="16"/>
          <w:lang w:val="fr-CA"/>
        </w:rPr>
        <w:br/>
        <w:t>Ingénierie supplémentaire par Steeve St-Pierre.</w:t>
      </w:r>
      <w:r w:rsidRPr="00C1607D">
        <w:rPr>
          <w:rFonts w:ascii="Arial" w:hAnsi="Arial" w:cs="Arial"/>
          <w:color w:val="000000" w:themeColor="text1"/>
          <w:sz w:val="16"/>
          <w:szCs w:val="16"/>
          <w:lang w:val="fr-CA"/>
        </w:rPr>
        <w:br/>
        <w:t xml:space="preserve">Masterisé par Justin Gray à Immersive </w:t>
      </w:r>
      <w:proofErr w:type="spellStart"/>
      <w:r w:rsidRPr="00C1607D">
        <w:rPr>
          <w:rFonts w:ascii="Arial" w:hAnsi="Arial" w:cs="Arial"/>
          <w:color w:val="000000" w:themeColor="text1"/>
          <w:sz w:val="16"/>
          <w:szCs w:val="16"/>
          <w:lang w:val="fr-CA"/>
        </w:rPr>
        <w:t>Mastering</w:t>
      </w:r>
      <w:proofErr w:type="spellEnd"/>
      <w:r w:rsidRPr="00C1607D">
        <w:rPr>
          <w:rFonts w:ascii="Arial" w:hAnsi="Arial" w:cs="Arial"/>
          <w:color w:val="000000" w:themeColor="text1"/>
          <w:sz w:val="16"/>
          <w:szCs w:val="16"/>
          <w:lang w:val="fr-CA"/>
        </w:rPr>
        <w:t xml:space="preserve"> à Toronto, Canada</w:t>
      </w:r>
    </w:p>
    <w:p w14:paraId="24B69886" w14:textId="77777777" w:rsidR="00DA6E65" w:rsidRPr="00C1607D" w:rsidRDefault="00DA6E65" w:rsidP="00FF557C">
      <w:pPr>
        <w:rPr>
          <w:rFonts w:ascii="Arial" w:eastAsia="Times New Roman" w:hAnsi="Arial" w:cs="Arial"/>
          <w:b/>
          <w:bCs/>
          <w:color w:val="000000" w:themeColor="text1"/>
          <w:kern w:val="0"/>
          <w:sz w:val="18"/>
          <w:szCs w:val="18"/>
          <w:lang w:val="fr-CA"/>
          <w14:ligatures w14:val="none"/>
        </w:rPr>
        <w:sectPr w:rsidR="00DA6E65" w:rsidRPr="00C1607D" w:rsidSect="00DA6E65">
          <w:type w:val="continuous"/>
          <w:pgSz w:w="12240" w:h="15840"/>
          <w:pgMar w:top="1440" w:right="1440" w:bottom="1440" w:left="1440" w:header="708" w:footer="708" w:gutter="0"/>
          <w:cols w:num="2" w:space="708"/>
          <w:docGrid w:linePitch="360"/>
        </w:sectPr>
      </w:pPr>
    </w:p>
    <w:p w14:paraId="2769199E" w14:textId="77777777" w:rsidR="00DA6E65" w:rsidRPr="00C1607D" w:rsidRDefault="00DA6E65" w:rsidP="00FF557C">
      <w:pPr>
        <w:rPr>
          <w:rFonts w:ascii="Arial" w:eastAsia="Times New Roman" w:hAnsi="Arial" w:cs="Arial"/>
          <w:b/>
          <w:bCs/>
          <w:color w:val="000000" w:themeColor="text1"/>
          <w:kern w:val="0"/>
          <w:sz w:val="18"/>
          <w:szCs w:val="18"/>
          <w:lang w:val="fr-CA"/>
          <w14:ligatures w14:val="none"/>
        </w:rPr>
      </w:pPr>
    </w:p>
    <w:p w14:paraId="3F38AAF7" w14:textId="77777777" w:rsidR="00FF557C" w:rsidRPr="00C1607D" w:rsidRDefault="00FF557C" w:rsidP="00FF557C">
      <w:pPr>
        <w:spacing w:after="225"/>
        <w:rPr>
          <w:rFonts w:ascii="Arial" w:eastAsia="Times New Roman" w:hAnsi="Arial" w:cs="Arial"/>
          <w:color w:val="000000" w:themeColor="text1"/>
          <w:kern w:val="0"/>
          <w:sz w:val="18"/>
          <w:szCs w:val="18"/>
          <w:lang w:val="fr-CA"/>
          <w14:ligatures w14:val="none"/>
        </w:rPr>
        <w:sectPr w:rsidR="00FF557C" w:rsidRPr="00C1607D" w:rsidSect="00FF557C">
          <w:type w:val="continuous"/>
          <w:pgSz w:w="12240" w:h="15840"/>
          <w:pgMar w:top="1440" w:right="1440" w:bottom="1440" w:left="1440" w:header="708" w:footer="708" w:gutter="0"/>
          <w:cols w:num="2" w:space="708"/>
          <w:docGrid w:linePitch="360"/>
        </w:sectPr>
      </w:pPr>
    </w:p>
    <w:p w14:paraId="54F6BF2C" w14:textId="353A7C4A" w:rsidR="00C1607D" w:rsidRPr="00C1607D" w:rsidRDefault="00C1607D" w:rsidP="00C1607D">
      <w:pPr>
        <w:pStyle w:val="NormalWeb"/>
        <w:rPr>
          <w:rFonts w:ascii="Arial" w:hAnsi="Arial" w:cs="Arial"/>
          <w:sz w:val="16"/>
          <w:szCs w:val="16"/>
          <w:lang w:val="fr-CA"/>
        </w:rPr>
      </w:pPr>
      <w:r w:rsidRPr="00C1607D">
        <w:rPr>
          <w:rStyle w:val="Strong"/>
          <w:rFonts w:ascii="Arial" w:hAnsi="Arial" w:cs="Arial"/>
          <w:sz w:val="16"/>
          <w:szCs w:val="16"/>
          <w:lang w:val="fr-CA"/>
        </w:rPr>
        <w:t>EN SPECTACLE / THE SUNSHINE TOUR</w:t>
      </w:r>
      <w:r>
        <w:rPr>
          <w:rFonts w:ascii="Arial" w:hAnsi="Arial" w:cs="Arial"/>
          <w:sz w:val="16"/>
          <w:szCs w:val="16"/>
          <w:lang w:val="fr-CA"/>
        </w:rPr>
        <w:br/>
      </w:r>
      <w:r w:rsidRPr="00C1607D">
        <w:rPr>
          <w:rFonts w:ascii="Arial" w:hAnsi="Arial" w:cs="Arial"/>
          <w:sz w:val="16"/>
          <w:szCs w:val="16"/>
          <w:lang w:val="fr-CA"/>
        </w:rPr>
        <w:t>10/10 – The Hague – Pays-Bas</w:t>
      </w:r>
      <w:r w:rsidRPr="00C1607D">
        <w:rPr>
          <w:rFonts w:ascii="Arial" w:hAnsi="Arial" w:cs="Arial"/>
          <w:sz w:val="16"/>
          <w:szCs w:val="16"/>
          <w:lang w:val="fr-CA"/>
        </w:rPr>
        <w:br/>
        <w:t>12/10 – Amsterdam – Pays-Bas</w:t>
      </w:r>
      <w:r w:rsidRPr="00C1607D">
        <w:rPr>
          <w:rFonts w:ascii="Arial" w:hAnsi="Arial" w:cs="Arial"/>
          <w:sz w:val="16"/>
          <w:szCs w:val="16"/>
          <w:lang w:val="fr-CA"/>
        </w:rPr>
        <w:br/>
        <w:t>13/10 – Prague – Tchéquie</w:t>
      </w:r>
      <w:r w:rsidRPr="00C1607D">
        <w:rPr>
          <w:rFonts w:ascii="Arial" w:hAnsi="Arial" w:cs="Arial"/>
          <w:sz w:val="16"/>
          <w:szCs w:val="16"/>
          <w:lang w:val="fr-CA"/>
        </w:rPr>
        <w:br/>
        <w:t xml:space="preserve">15/10 – La-Chapelle-sur-Erdre – France </w:t>
      </w:r>
      <w:r w:rsidRPr="00C1607D">
        <w:rPr>
          <w:rStyle w:val="Strong"/>
          <w:rFonts w:ascii="Arial" w:hAnsi="Arial" w:cs="Arial"/>
          <w:sz w:val="16"/>
          <w:szCs w:val="16"/>
          <w:lang w:val="fr-CA"/>
        </w:rPr>
        <w:t>COMPLET</w:t>
      </w:r>
      <w:r w:rsidRPr="00C1607D">
        <w:rPr>
          <w:rFonts w:ascii="Arial" w:hAnsi="Arial" w:cs="Arial"/>
          <w:sz w:val="16"/>
          <w:szCs w:val="16"/>
          <w:lang w:val="fr-CA"/>
        </w:rPr>
        <w:br/>
        <w:t>16/10 – Aix-en-Provence – France</w:t>
      </w:r>
      <w:r w:rsidRPr="00C1607D">
        <w:rPr>
          <w:rFonts w:ascii="Arial" w:hAnsi="Arial" w:cs="Arial"/>
          <w:sz w:val="16"/>
          <w:szCs w:val="16"/>
          <w:lang w:val="fr-CA"/>
        </w:rPr>
        <w:br/>
        <w:t>17/10 – Paris – France</w:t>
      </w:r>
      <w:r w:rsidRPr="00C1607D">
        <w:rPr>
          <w:rFonts w:ascii="Arial" w:hAnsi="Arial" w:cs="Arial"/>
          <w:sz w:val="16"/>
          <w:szCs w:val="16"/>
          <w:lang w:val="fr-CA"/>
        </w:rPr>
        <w:br/>
        <w:t>21/10 – Fribourg – Allemagne</w:t>
      </w:r>
      <w:r w:rsidRPr="00C1607D">
        <w:rPr>
          <w:rFonts w:ascii="Arial" w:hAnsi="Arial" w:cs="Arial"/>
          <w:sz w:val="16"/>
          <w:szCs w:val="16"/>
          <w:lang w:val="fr-CA"/>
        </w:rPr>
        <w:br/>
        <w:t>22/10 – Aachen – Allemagne</w:t>
      </w:r>
      <w:r w:rsidRPr="00C1607D">
        <w:rPr>
          <w:rFonts w:ascii="Arial" w:hAnsi="Arial" w:cs="Arial"/>
          <w:sz w:val="16"/>
          <w:szCs w:val="16"/>
          <w:lang w:val="fr-CA"/>
        </w:rPr>
        <w:br/>
        <w:t>23/10 – Dresden – Allemagne</w:t>
      </w:r>
      <w:r w:rsidRPr="00C1607D">
        <w:rPr>
          <w:rFonts w:ascii="Arial" w:hAnsi="Arial" w:cs="Arial"/>
          <w:sz w:val="16"/>
          <w:szCs w:val="16"/>
          <w:lang w:val="fr-CA"/>
        </w:rPr>
        <w:br/>
        <w:t xml:space="preserve">24/10 – Bremen – Allemagne </w:t>
      </w:r>
      <w:r>
        <w:rPr>
          <w:rFonts w:ascii="Arial" w:hAnsi="Arial" w:cs="Arial"/>
          <w:sz w:val="16"/>
          <w:szCs w:val="16"/>
          <w:lang w:val="fr-CA"/>
        </w:rPr>
        <w:br/>
      </w:r>
      <w:r w:rsidRPr="00C1607D">
        <w:rPr>
          <w:rFonts w:ascii="Arial" w:hAnsi="Arial" w:cs="Arial"/>
          <w:sz w:val="16"/>
          <w:szCs w:val="16"/>
          <w:lang w:val="fr-CA"/>
        </w:rPr>
        <w:t>12/11 – Terrebonne</w:t>
      </w:r>
      <w:r w:rsidRPr="00C1607D">
        <w:rPr>
          <w:rFonts w:ascii="Arial" w:hAnsi="Arial" w:cs="Arial"/>
          <w:sz w:val="16"/>
          <w:szCs w:val="16"/>
          <w:lang w:val="fr-CA"/>
        </w:rPr>
        <w:br/>
        <w:t xml:space="preserve">13/11 – Waterloo </w:t>
      </w:r>
      <w:r w:rsidRPr="00C1607D">
        <w:rPr>
          <w:rStyle w:val="Strong"/>
          <w:rFonts w:ascii="Arial" w:hAnsi="Arial" w:cs="Arial"/>
          <w:sz w:val="16"/>
          <w:szCs w:val="16"/>
          <w:lang w:val="fr-CA"/>
        </w:rPr>
        <w:t>COMPLET</w:t>
      </w:r>
      <w:r w:rsidRPr="00C1607D">
        <w:rPr>
          <w:rFonts w:ascii="Arial" w:hAnsi="Arial" w:cs="Arial"/>
          <w:sz w:val="16"/>
          <w:szCs w:val="16"/>
          <w:lang w:val="fr-CA"/>
        </w:rPr>
        <w:br/>
        <w:t>14/11 – Sherbrooke</w:t>
      </w:r>
      <w:r w:rsidRPr="00C1607D">
        <w:rPr>
          <w:rFonts w:ascii="Arial" w:hAnsi="Arial" w:cs="Arial"/>
          <w:sz w:val="16"/>
          <w:szCs w:val="16"/>
          <w:lang w:val="fr-CA"/>
        </w:rPr>
        <w:br/>
        <w:t>15/11 – Brossard</w:t>
      </w:r>
      <w:r w:rsidRPr="00C1607D">
        <w:rPr>
          <w:rFonts w:ascii="Arial" w:hAnsi="Arial" w:cs="Arial"/>
          <w:sz w:val="16"/>
          <w:szCs w:val="16"/>
          <w:lang w:val="fr-CA"/>
        </w:rPr>
        <w:br/>
        <w:t>20/11 – Victoriaville</w:t>
      </w:r>
      <w:r w:rsidRPr="00C1607D">
        <w:rPr>
          <w:rFonts w:ascii="Arial" w:hAnsi="Arial" w:cs="Arial"/>
          <w:sz w:val="16"/>
          <w:szCs w:val="16"/>
          <w:lang w:val="fr-CA"/>
        </w:rPr>
        <w:br/>
        <w:t xml:space="preserve">21/11 – Québec </w:t>
      </w:r>
      <w:r w:rsidRPr="00C1607D">
        <w:rPr>
          <w:rStyle w:val="Strong"/>
          <w:rFonts w:ascii="Arial" w:hAnsi="Arial" w:cs="Arial"/>
          <w:sz w:val="16"/>
          <w:szCs w:val="16"/>
          <w:lang w:val="fr-CA"/>
        </w:rPr>
        <w:t>QUELQUES BILLETS</w:t>
      </w:r>
      <w:r w:rsidRPr="00C1607D">
        <w:rPr>
          <w:rFonts w:ascii="Arial" w:hAnsi="Arial" w:cs="Arial"/>
          <w:sz w:val="16"/>
          <w:szCs w:val="16"/>
          <w:lang w:val="fr-CA"/>
        </w:rPr>
        <w:br/>
        <w:t>22/11 – Saguenay</w:t>
      </w:r>
      <w:r w:rsidRPr="00C1607D">
        <w:rPr>
          <w:rFonts w:ascii="Arial" w:hAnsi="Arial" w:cs="Arial"/>
          <w:sz w:val="16"/>
          <w:szCs w:val="16"/>
          <w:lang w:val="fr-CA"/>
        </w:rPr>
        <w:br/>
      </w:r>
      <w:r w:rsidRPr="00C1607D">
        <w:rPr>
          <w:rFonts w:ascii="Arial" w:hAnsi="Arial" w:cs="Arial"/>
          <w:sz w:val="16"/>
          <w:szCs w:val="16"/>
          <w:lang w:val="fr-CA"/>
        </w:rPr>
        <w:t>26/11 – Saint-Jérôme</w:t>
      </w:r>
      <w:r w:rsidRPr="00C1607D">
        <w:rPr>
          <w:rFonts w:ascii="Arial" w:hAnsi="Arial" w:cs="Arial"/>
          <w:sz w:val="16"/>
          <w:szCs w:val="16"/>
          <w:lang w:val="fr-CA"/>
        </w:rPr>
        <w:br/>
        <w:t xml:space="preserve">27/11 – Chambly </w:t>
      </w:r>
      <w:r w:rsidRPr="00C1607D">
        <w:rPr>
          <w:rStyle w:val="Strong"/>
          <w:rFonts w:ascii="Arial" w:hAnsi="Arial" w:cs="Arial"/>
          <w:sz w:val="16"/>
          <w:szCs w:val="16"/>
          <w:lang w:val="fr-CA"/>
        </w:rPr>
        <w:t>QUELQUES BILLETS</w:t>
      </w:r>
      <w:r>
        <w:rPr>
          <w:rFonts w:ascii="Arial" w:hAnsi="Arial" w:cs="Arial"/>
          <w:sz w:val="16"/>
          <w:szCs w:val="16"/>
          <w:lang w:val="fr-CA"/>
        </w:rPr>
        <w:br/>
      </w:r>
      <w:r w:rsidRPr="00C1607D">
        <w:rPr>
          <w:rStyle w:val="Strong"/>
          <w:rFonts w:ascii="Arial" w:hAnsi="Arial" w:cs="Arial"/>
          <w:sz w:val="16"/>
          <w:szCs w:val="16"/>
          <w:lang w:val="fr-CA"/>
        </w:rPr>
        <w:t>2027</w:t>
      </w:r>
      <w:r>
        <w:rPr>
          <w:rFonts w:ascii="Arial" w:hAnsi="Arial" w:cs="Arial"/>
          <w:sz w:val="16"/>
          <w:szCs w:val="16"/>
          <w:lang w:val="fr-CA"/>
        </w:rPr>
        <w:br/>
      </w:r>
      <w:r w:rsidRPr="00C1607D">
        <w:rPr>
          <w:rFonts w:ascii="Arial" w:hAnsi="Arial" w:cs="Arial"/>
          <w:sz w:val="16"/>
          <w:szCs w:val="16"/>
          <w:lang w:val="fr-CA"/>
        </w:rPr>
        <w:t>22/01 – Joliette</w:t>
      </w:r>
      <w:r w:rsidRPr="00C1607D">
        <w:rPr>
          <w:rFonts w:ascii="Arial" w:hAnsi="Arial" w:cs="Arial"/>
          <w:sz w:val="16"/>
          <w:szCs w:val="16"/>
          <w:lang w:val="fr-CA"/>
        </w:rPr>
        <w:br/>
        <w:t>04/02 – Gatineau</w:t>
      </w:r>
      <w:r w:rsidRPr="00C1607D">
        <w:rPr>
          <w:rFonts w:ascii="Arial" w:hAnsi="Arial" w:cs="Arial"/>
          <w:sz w:val="16"/>
          <w:szCs w:val="16"/>
          <w:lang w:val="fr-CA"/>
        </w:rPr>
        <w:br/>
        <w:t>05/02 – Lachine</w:t>
      </w:r>
      <w:r w:rsidRPr="00C1607D">
        <w:rPr>
          <w:rFonts w:ascii="Arial" w:hAnsi="Arial" w:cs="Arial"/>
          <w:sz w:val="16"/>
          <w:szCs w:val="16"/>
          <w:lang w:val="fr-CA"/>
        </w:rPr>
        <w:br/>
        <w:t>11/02 – Laval</w:t>
      </w:r>
      <w:r w:rsidRPr="00C1607D">
        <w:rPr>
          <w:rFonts w:ascii="Arial" w:hAnsi="Arial" w:cs="Arial"/>
          <w:sz w:val="16"/>
          <w:szCs w:val="16"/>
          <w:lang w:val="fr-CA"/>
        </w:rPr>
        <w:br/>
        <w:t>12/02 – Repentigny</w:t>
      </w:r>
      <w:r w:rsidRPr="00C1607D">
        <w:rPr>
          <w:rFonts w:ascii="Arial" w:hAnsi="Arial" w:cs="Arial"/>
          <w:sz w:val="16"/>
          <w:szCs w:val="16"/>
          <w:lang w:val="fr-CA"/>
        </w:rPr>
        <w:br/>
        <w:t>13/02 – Longueuil</w:t>
      </w:r>
      <w:r w:rsidRPr="00C1607D">
        <w:rPr>
          <w:rFonts w:ascii="Arial" w:hAnsi="Arial" w:cs="Arial"/>
          <w:sz w:val="16"/>
          <w:szCs w:val="16"/>
          <w:lang w:val="fr-CA"/>
        </w:rPr>
        <w:br/>
        <w:t>18/02 – Montréal</w:t>
      </w:r>
      <w:r w:rsidRPr="00C1607D">
        <w:rPr>
          <w:rFonts w:ascii="Arial" w:hAnsi="Arial" w:cs="Arial"/>
          <w:sz w:val="16"/>
          <w:szCs w:val="16"/>
          <w:lang w:val="fr-CA"/>
        </w:rPr>
        <w:br/>
        <w:t>20/02 – Saint-Hyacinthe</w:t>
      </w:r>
      <w:r w:rsidRPr="00C1607D">
        <w:rPr>
          <w:rFonts w:ascii="Arial" w:hAnsi="Arial" w:cs="Arial"/>
          <w:sz w:val="16"/>
          <w:szCs w:val="16"/>
          <w:lang w:val="fr-CA"/>
        </w:rPr>
        <w:br/>
        <w:t>27/02 – Châteauguay</w:t>
      </w:r>
      <w:r w:rsidRPr="00C1607D">
        <w:rPr>
          <w:rFonts w:ascii="Arial" w:hAnsi="Arial" w:cs="Arial"/>
          <w:sz w:val="16"/>
          <w:szCs w:val="16"/>
          <w:lang w:val="fr-CA"/>
        </w:rPr>
        <w:br/>
        <w:t>01/04 – Trois-Rivières</w:t>
      </w:r>
      <w:r w:rsidRPr="00C1607D">
        <w:rPr>
          <w:rFonts w:ascii="Arial" w:hAnsi="Arial" w:cs="Arial"/>
          <w:sz w:val="16"/>
          <w:szCs w:val="16"/>
          <w:lang w:val="fr-CA"/>
        </w:rPr>
        <w:br/>
        <w:t>03/04 – Saint-Jean-sur-Richelieu</w:t>
      </w:r>
      <w:r w:rsidRPr="00C1607D">
        <w:rPr>
          <w:rFonts w:ascii="Arial" w:hAnsi="Arial" w:cs="Arial"/>
          <w:sz w:val="16"/>
          <w:szCs w:val="16"/>
          <w:lang w:val="fr-CA"/>
        </w:rPr>
        <w:br/>
        <w:t>10/04 – LaSalle</w:t>
      </w:r>
      <w:r w:rsidRPr="00C1607D">
        <w:rPr>
          <w:rFonts w:ascii="Arial" w:hAnsi="Arial" w:cs="Arial"/>
          <w:sz w:val="16"/>
          <w:szCs w:val="16"/>
          <w:lang w:val="fr-CA"/>
        </w:rPr>
        <w:br/>
        <w:t>01/10 – Sainte-Thérèse</w:t>
      </w:r>
    </w:p>
    <w:p w14:paraId="6B06B113" w14:textId="77777777" w:rsidR="00C1607D" w:rsidRDefault="00C1607D" w:rsidP="00FF557C">
      <w:pPr>
        <w:spacing w:after="225"/>
        <w:rPr>
          <w:rFonts w:ascii="Arial" w:eastAsia="Times New Roman" w:hAnsi="Arial" w:cs="Arial"/>
          <w:color w:val="000000" w:themeColor="text1"/>
          <w:kern w:val="0"/>
          <w:sz w:val="18"/>
          <w:szCs w:val="18"/>
          <w:lang w:val="fr-CA"/>
          <w14:ligatures w14:val="none"/>
        </w:rPr>
        <w:sectPr w:rsidR="00C1607D" w:rsidSect="00C1607D">
          <w:type w:val="continuous"/>
          <w:pgSz w:w="12240" w:h="15840"/>
          <w:pgMar w:top="1440" w:right="1440" w:bottom="1440" w:left="1440" w:header="708" w:footer="708" w:gutter="0"/>
          <w:cols w:num="2" w:space="708"/>
          <w:docGrid w:linePitch="360"/>
        </w:sectPr>
      </w:pPr>
    </w:p>
    <w:p w14:paraId="55237BB9" w14:textId="0777BDFD" w:rsidR="00714FF4" w:rsidRPr="00C1607D" w:rsidRDefault="00C1607D" w:rsidP="00FF557C">
      <w:pPr>
        <w:spacing w:after="225"/>
        <w:rPr>
          <w:rFonts w:ascii="Arial" w:eastAsia="Times New Roman" w:hAnsi="Arial" w:cs="Arial"/>
          <w:color w:val="000000" w:themeColor="text1"/>
          <w:kern w:val="0"/>
          <w:sz w:val="18"/>
          <w:szCs w:val="18"/>
          <w:lang w:val="fr-CA"/>
          <w14:ligatures w14:val="none"/>
        </w:rPr>
      </w:pPr>
      <w:r>
        <w:rPr>
          <w:rFonts w:ascii="Arial" w:eastAsia="Times New Roman" w:hAnsi="Arial" w:cs="Arial"/>
          <w:color w:val="000000" w:themeColor="text1"/>
          <w:kern w:val="0"/>
          <w:sz w:val="18"/>
          <w:szCs w:val="18"/>
          <w:lang w:val="fr-CA"/>
          <w14:ligatures w14:val="none"/>
        </w:rPr>
        <w:br/>
      </w:r>
      <w:r w:rsidR="000B5FAF" w:rsidRPr="00C1607D">
        <w:rPr>
          <w:rFonts w:ascii="Arial" w:eastAsia="Times New Roman" w:hAnsi="Arial" w:cs="Arial"/>
          <w:color w:val="000000" w:themeColor="text1"/>
          <w:kern w:val="0"/>
          <w:sz w:val="18"/>
          <w:szCs w:val="18"/>
          <w:lang w:val="fr-CA"/>
          <w14:ligatures w14:val="none"/>
        </w:rPr>
        <w:t xml:space="preserve">Source : </w:t>
      </w:r>
      <w:proofErr w:type="spellStart"/>
      <w:r w:rsidR="000B5FAF" w:rsidRPr="00C1607D">
        <w:rPr>
          <w:rFonts w:ascii="Arial" w:eastAsia="Times New Roman" w:hAnsi="Arial" w:cs="Arial"/>
          <w:color w:val="000000" w:themeColor="text1"/>
          <w:kern w:val="0"/>
          <w:sz w:val="18"/>
          <w:szCs w:val="18"/>
          <w:lang w:val="fr-CA"/>
          <w14:ligatures w14:val="none"/>
        </w:rPr>
        <w:t>Ensoul</w:t>
      </w:r>
      <w:proofErr w:type="spellEnd"/>
      <w:r w:rsidR="000B5FAF" w:rsidRPr="00C1607D">
        <w:rPr>
          <w:rFonts w:ascii="Arial" w:eastAsia="Times New Roman" w:hAnsi="Arial" w:cs="Arial"/>
          <w:color w:val="000000" w:themeColor="text1"/>
          <w:kern w:val="0"/>
          <w:sz w:val="18"/>
          <w:szCs w:val="18"/>
          <w:lang w:val="fr-CA"/>
          <w14:ligatures w14:val="none"/>
        </w:rPr>
        <w:t xml:space="preserve"> Records</w:t>
      </w:r>
      <w:r w:rsidR="00FF557C" w:rsidRPr="00C1607D">
        <w:rPr>
          <w:rFonts w:ascii="Arial" w:eastAsia="Times New Roman" w:hAnsi="Arial" w:cs="Arial"/>
          <w:color w:val="000000" w:themeColor="text1"/>
          <w:kern w:val="0"/>
          <w:sz w:val="18"/>
          <w:szCs w:val="18"/>
          <w:lang w:val="fr-CA"/>
          <w14:ligatures w14:val="none"/>
        </w:rPr>
        <w:br/>
      </w:r>
      <w:r w:rsidR="000B5FAF" w:rsidRPr="00C1607D">
        <w:rPr>
          <w:rFonts w:ascii="Arial" w:eastAsia="Times New Roman" w:hAnsi="Arial" w:cs="Arial"/>
          <w:color w:val="000000" w:themeColor="text1"/>
          <w:kern w:val="0"/>
          <w:sz w:val="18"/>
          <w:szCs w:val="18"/>
          <w:lang w:val="fr-CA"/>
          <w14:ligatures w14:val="none"/>
        </w:rPr>
        <w:t>Booking : La maison fauve</w:t>
      </w:r>
    </w:p>
    <w:sectPr w:rsidR="00714FF4" w:rsidRPr="00C1607D" w:rsidSect="00FF557C">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BDD"/>
    <w:rsid w:val="000B5FAF"/>
    <w:rsid w:val="001B06AF"/>
    <w:rsid w:val="002F6573"/>
    <w:rsid w:val="003202C3"/>
    <w:rsid w:val="00353978"/>
    <w:rsid w:val="003D60E7"/>
    <w:rsid w:val="0040599E"/>
    <w:rsid w:val="004818CD"/>
    <w:rsid w:val="004C08DB"/>
    <w:rsid w:val="004D48F8"/>
    <w:rsid w:val="00502B70"/>
    <w:rsid w:val="005B163C"/>
    <w:rsid w:val="005C6CB3"/>
    <w:rsid w:val="00620AE8"/>
    <w:rsid w:val="00694655"/>
    <w:rsid w:val="006C2064"/>
    <w:rsid w:val="006E05C1"/>
    <w:rsid w:val="006F1BAB"/>
    <w:rsid w:val="00714FF4"/>
    <w:rsid w:val="00716C34"/>
    <w:rsid w:val="007C3675"/>
    <w:rsid w:val="007F4317"/>
    <w:rsid w:val="008609A9"/>
    <w:rsid w:val="00926BF2"/>
    <w:rsid w:val="0095598A"/>
    <w:rsid w:val="0097783A"/>
    <w:rsid w:val="00AA0AA6"/>
    <w:rsid w:val="00AB3A23"/>
    <w:rsid w:val="00AF5885"/>
    <w:rsid w:val="00B6147A"/>
    <w:rsid w:val="00C1607D"/>
    <w:rsid w:val="00C3000C"/>
    <w:rsid w:val="00C42E2C"/>
    <w:rsid w:val="00CA3A91"/>
    <w:rsid w:val="00CB0839"/>
    <w:rsid w:val="00D01C50"/>
    <w:rsid w:val="00D67CAC"/>
    <w:rsid w:val="00D73BDD"/>
    <w:rsid w:val="00DA0CE5"/>
    <w:rsid w:val="00DA6E65"/>
    <w:rsid w:val="00DD3165"/>
    <w:rsid w:val="00DE2633"/>
    <w:rsid w:val="00E236E8"/>
    <w:rsid w:val="00F422ED"/>
    <w:rsid w:val="00FB0604"/>
    <w:rsid w:val="00FB11FF"/>
    <w:rsid w:val="00FD1EF0"/>
    <w:rsid w:val="00FF5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4DC39"/>
  <w14:defaultImageDpi w14:val="32767"/>
  <w15:chartTrackingRefBased/>
  <w15:docId w15:val="{A87E8CF8-9D85-7449-9EB6-F1A36B0C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3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73B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B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B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B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B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B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B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B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3B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73B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B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B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B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B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B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BDD"/>
    <w:rPr>
      <w:rFonts w:eastAsiaTheme="majorEastAsia" w:cstheme="majorBidi"/>
      <w:color w:val="272727" w:themeColor="text1" w:themeTint="D8"/>
    </w:rPr>
  </w:style>
  <w:style w:type="paragraph" w:styleId="Title">
    <w:name w:val="Title"/>
    <w:basedOn w:val="Normal"/>
    <w:next w:val="Normal"/>
    <w:link w:val="TitleChar"/>
    <w:uiPriority w:val="10"/>
    <w:qFormat/>
    <w:rsid w:val="00D73B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B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B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B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B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3BDD"/>
    <w:rPr>
      <w:i/>
      <w:iCs/>
      <w:color w:val="404040" w:themeColor="text1" w:themeTint="BF"/>
    </w:rPr>
  </w:style>
  <w:style w:type="paragraph" w:styleId="ListParagraph">
    <w:name w:val="List Paragraph"/>
    <w:basedOn w:val="Normal"/>
    <w:uiPriority w:val="34"/>
    <w:qFormat/>
    <w:rsid w:val="00D73BDD"/>
    <w:pPr>
      <w:ind w:left="720"/>
      <w:contextualSpacing/>
    </w:pPr>
  </w:style>
  <w:style w:type="character" w:styleId="IntenseEmphasis">
    <w:name w:val="Intense Emphasis"/>
    <w:basedOn w:val="DefaultParagraphFont"/>
    <w:uiPriority w:val="21"/>
    <w:qFormat/>
    <w:rsid w:val="00D73BDD"/>
    <w:rPr>
      <w:i/>
      <w:iCs/>
      <w:color w:val="0F4761" w:themeColor="accent1" w:themeShade="BF"/>
    </w:rPr>
  </w:style>
  <w:style w:type="paragraph" w:styleId="IntenseQuote">
    <w:name w:val="Intense Quote"/>
    <w:basedOn w:val="Normal"/>
    <w:next w:val="Normal"/>
    <w:link w:val="IntenseQuoteChar"/>
    <w:uiPriority w:val="30"/>
    <w:qFormat/>
    <w:rsid w:val="00D73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BDD"/>
    <w:rPr>
      <w:i/>
      <w:iCs/>
      <w:color w:val="0F4761" w:themeColor="accent1" w:themeShade="BF"/>
    </w:rPr>
  </w:style>
  <w:style w:type="character" w:styleId="IntenseReference">
    <w:name w:val="Intense Reference"/>
    <w:basedOn w:val="DefaultParagraphFont"/>
    <w:uiPriority w:val="32"/>
    <w:qFormat/>
    <w:rsid w:val="00D73BDD"/>
    <w:rPr>
      <w:b/>
      <w:bCs/>
      <w:smallCaps/>
      <w:color w:val="0F4761" w:themeColor="accent1" w:themeShade="BF"/>
      <w:spacing w:val="5"/>
    </w:rPr>
  </w:style>
  <w:style w:type="paragraph" w:styleId="NormalWeb">
    <w:name w:val="Normal (Web)"/>
    <w:basedOn w:val="Normal"/>
    <w:uiPriority w:val="99"/>
    <w:semiHidden/>
    <w:unhideWhenUsed/>
    <w:rsid w:val="000B5FAF"/>
    <w:pPr>
      <w:spacing w:before="100" w:beforeAutospacing="1" w:after="100" w:afterAutospacing="1"/>
    </w:pPr>
    <w:rPr>
      <w:rFonts w:ascii="Times New Roman" w:eastAsia="Times New Roman" w:hAnsi="Times New Roman" w:cs="Times New Roman"/>
      <w:kern w:val="0"/>
      <w:lang w:val="en-CA"/>
      <w14:ligatures w14:val="none"/>
    </w:rPr>
  </w:style>
  <w:style w:type="character" w:styleId="Strong">
    <w:name w:val="Strong"/>
    <w:basedOn w:val="DefaultParagraphFont"/>
    <w:uiPriority w:val="22"/>
    <w:qFormat/>
    <w:rsid w:val="000B5FAF"/>
    <w:rPr>
      <w:b/>
      <w:bCs/>
    </w:rPr>
  </w:style>
  <w:style w:type="character" w:styleId="Hyperlink">
    <w:name w:val="Hyperlink"/>
    <w:basedOn w:val="DefaultParagraphFont"/>
    <w:uiPriority w:val="99"/>
    <w:unhideWhenUsed/>
    <w:rsid w:val="004C08DB"/>
    <w:rPr>
      <w:color w:val="467886" w:themeColor="hyperlink"/>
      <w:u w:val="single"/>
    </w:rPr>
  </w:style>
  <w:style w:type="character" w:styleId="UnresolvedMention">
    <w:name w:val="Unresolved Mention"/>
    <w:basedOn w:val="DefaultParagraphFont"/>
    <w:uiPriority w:val="99"/>
    <w:rsid w:val="004C08DB"/>
    <w:rPr>
      <w:color w:val="605E5C"/>
      <w:shd w:val="clear" w:color="auto" w:fill="E1DFDD"/>
    </w:rPr>
  </w:style>
  <w:style w:type="character" w:styleId="CommentReference">
    <w:name w:val="annotation reference"/>
    <w:basedOn w:val="DefaultParagraphFont"/>
    <w:uiPriority w:val="99"/>
    <w:semiHidden/>
    <w:unhideWhenUsed/>
    <w:rsid w:val="00FF557C"/>
    <w:rPr>
      <w:sz w:val="16"/>
      <w:szCs w:val="16"/>
    </w:rPr>
  </w:style>
  <w:style w:type="paragraph" w:customStyle="1" w:styleId="isselectedend">
    <w:name w:val="isselectedend"/>
    <w:basedOn w:val="Normal"/>
    <w:rsid w:val="00AB3A23"/>
    <w:pPr>
      <w:spacing w:before="100" w:beforeAutospacing="1" w:after="100" w:afterAutospacing="1"/>
    </w:pPr>
    <w:rPr>
      <w:rFonts w:ascii="Times New Roman" w:eastAsia="Times New Roman" w:hAnsi="Times New Roman" w:cs="Times New Roman"/>
      <w:kern w:val="0"/>
      <w:lang w:val="en-CA"/>
      <w14:ligatures w14:val="none"/>
    </w:rPr>
  </w:style>
  <w:style w:type="character" w:styleId="Emphasis">
    <w:name w:val="Emphasis"/>
    <w:basedOn w:val="DefaultParagraphFont"/>
    <w:uiPriority w:val="20"/>
    <w:qFormat/>
    <w:rsid w:val="00AB3A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miofficial.com/f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454</Words>
  <Characters>2608</Characters>
  <Application>Microsoft Office Word</Application>
  <DocSecurity>0</DocSecurity>
  <Lines>84</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4</cp:revision>
  <dcterms:created xsi:type="dcterms:W3CDTF">2026-09-23T18:24:00Z</dcterms:created>
  <dcterms:modified xsi:type="dcterms:W3CDTF">2026-09-24T17:21:00Z</dcterms:modified>
</cp:coreProperties>
</file>