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2C7A59" w14:textId="17FCCBAE" w:rsidR="008D696A" w:rsidRDefault="008D696A" w:rsidP="00EA3346">
      <w:pPr>
        <w:pStyle w:val="Titre1"/>
        <w:rPr>
          <w:sz w:val="18"/>
          <w:szCs w:val="18"/>
          <w:lang w:val="fr-CA"/>
        </w:rPr>
      </w:pPr>
      <w:r>
        <w:rPr>
          <w:noProof/>
          <w:sz w:val="18"/>
          <w:szCs w:val="18"/>
          <w:lang w:val="fr-CA"/>
        </w:rPr>
        <w:drawing>
          <wp:inline distT="0" distB="0" distL="0" distR="0" wp14:anchorId="6B165BCE" wp14:editId="729B474E">
            <wp:extent cx="724277" cy="724277"/>
            <wp:effectExtent l="0" t="0" r="0" b="0"/>
            <wp:docPr id="1358935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935151" name="Picture 1358935151"/>
                    <pic:cNvPicPr/>
                  </pic:nvPicPr>
                  <pic:blipFill>
                    <a:blip r:embed="rId4" cstate="print">
                      <a:extLst>
                        <a:ext uri="{28A0092B-C50C-407E-A947-70E740481C1C}">
                          <a14:useLocalDpi xmlns:a14="http://schemas.microsoft.com/office/drawing/2010/main" val="0"/>
                        </a:ext>
                      </a:extLst>
                    </a:blip>
                    <a:stretch>
                      <a:fillRect/>
                    </a:stretch>
                  </pic:blipFill>
                  <pic:spPr>
                    <a:xfrm>
                      <a:off x="0" y="0"/>
                      <a:ext cx="755134" cy="755134"/>
                    </a:xfrm>
                    <a:prstGeom prst="rect">
                      <a:avLst/>
                    </a:prstGeom>
                  </pic:spPr>
                </pic:pic>
              </a:graphicData>
            </a:graphic>
          </wp:inline>
        </w:drawing>
      </w:r>
      <w:r>
        <w:rPr>
          <w:sz w:val="18"/>
          <w:szCs w:val="18"/>
          <w:lang w:val="fr-CA"/>
        </w:rPr>
        <w:t xml:space="preserve"> </w:t>
      </w:r>
    </w:p>
    <w:p w14:paraId="2CEC40E6" w14:textId="62A09C62" w:rsidR="00EA3346" w:rsidRPr="00EA3346" w:rsidRDefault="008D696A" w:rsidP="00EA3346">
      <w:pPr>
        <w:pStyle w:val="Titre1"/>
        <w:rPr>
          <w:sz w:val="18"/>
          <w:szCs w:val="18"/>
          <w:lang w:val="fr-CA"/>
        </w:rPr>
      </w:pPr>
      <w:r>
        <w:rPr>
          <w:sz w:val="18"/>
          <w:szCs w:val="18"/>
          <w:lang w:val="fr-CA"/>
        </w:rPr>
        <w:t>Allison Russell</w:t>
      </w:r>
      <w:r w:rsidR="00EA3346">
        <w:rPr>
          <w:sz w:val="18"/>
          <w:szCs w:val="18"/>
          <w:lang w:val="fr-CA"/>
        </w:rPr>
        <w:br/>
      </w:r>
      <w:r w:rsidR="00EA3346" w:rsidRPr="00EA3346">
        <w:rPr>
          <w:sz w:val="18"/>
          <w:szCs w:val="18"/>
          <w:lang w:val="fr-CA"/>
        </w:rPr>
        <w:t>En tournée canadienne cet automne</w:t>
      </w:r>
      <w:r w:rsidR="00EA3346">
        <w:rPr>
          <w:sz w:val="18"/>
          <w:szCs w:val="18"/>
          <w:lang w:val="fr-CA"/>
        </w:rPr>
        <w:t xml:space="preserve"> d</w:t>
      </w:r>
      <w:r w:rsidR="00EA3346" w:rsidRPr="00EA3346">
        <w:rPr>
          <w:sz w:val="18"/>
          <w:szCs w:val="18"/>
          <w:lang w:val="fr-CA"/>
        </w:rPr>
        <w:t>e Toronto à Vancouver, avec des arrêts à Montréal, Québec et Ottawa</w:t>
      </w:r>
      <w:r w:rsidR="00EA3346">
        <w:rPr>
          <w:sz w:val="18"/>
          <w:szCs w:val="18"/>
          <w:lang w:val="fr-CA"/>
        </w:rPr>
        <w:br/>
      </w:r>
      <w:r w:rsidR="00163404" w:rsidRPr="00163404">
        <w:rPr>
          <w:rStyle w:val="Accentuation"/>
          <w:i w:val="0"/>
          <w:iCs w:val="0"/>
          <w:sz w:val="18"/>
          <w:szCs w:val="18"/>
          <w:lang w:val="fr-CA"/>
        </w:rPr>
        <w:t>Son troisième</w:t>
      </w:r>
      <w:r w:rsidR="00EA3346" w:rsidRPr="00163404">
        <w:rPr>
          <w:rStyle w:val="Accentuation"/>
          <w:i w:val="0"/>
          <w:iCs w:val="0"/>
          <w:sz w:val="18"/>
          <w:szCs w:val="18"/>
          <w:lang w:val="fr-CA"/>
        </w:rPr>
        <w:t xml:space="preserve"> album</w:t>
      </w:r>
      <w:r w:rsidR="00EA3346" w:rsidRPr="008D696A">
        <w:rPr>
          <w:rStyle w:val="Accentuation"/>
          <w:b/>
          <w:bCs/>
          <w:sz w:val="18"/>
          <w:szCs w:val="18"/>
          <w:lang w:val="fr-CA"/>
        </w:rPr>
        <w:t xml:space="preserve"> In The Hour of Chaos </w:t>
      </w:r>
      <w:r w:rsidR="00EA3346" w:rsidRPr="00163404">
        <w:rPr>
          <w:rStyle w:val="Accentuation"/>
          <w:i w:val="0"/>
          <w:iCs w:val="0"/>
          <w:sz w:val="18"/>
          <w:szCs w:val="18"/>
          <w:lang w:val="fr-CA"/>
        </w:rPr>
        <w:t>disponible maintenant</w:t>
      </w:r>
    </w:p>
    <w:p w14:paraId="581E8CA7" w14:textId="7D41F1B5" w:rsidR="008D696A" w:rsidRPr="004E347F" w:rsidRDefault="00EA3346" w:rsidP="00EA3346">
      <w:pPr>
        <w:pStyle w:val="NormalWeb"/>
        <w:rPr>
          <w:rFonts w:ascii="Arial" w:hAnsi="Arial" w:cs="Arial"/>
          <w:sz w:val="18"/>
          <w:szCs w:val="18"/>
        </w:rPr>
        <w:sectPr w:rsidR="008D696A" w:rsidRPr="004E347F">
          <w:pgSz w:w="12240" w:h="15840"/>
          <w:pgMar w:top="1440" w:right="1440" w:bottom="1440" w:left="1440" w:header="720" w:footer="720" w:gutter="0"/>
          <w:pgNumType w:start="1"/>
          <w:cols w:space="720"/>
        </w:sectPr>
      </w:pPr>
      <w:r w:rsidRPr="004E347F">
        <w:rPr>
          <w:rStyle w:val="lev"/>
          <w:rFonts w:ascii="Arial" w:hAnsi="Arial" w:cs="Arial"/>
          <w:sz w:val="18"/>
          <w:szCs w:val="18"/>
        </w:rPr>
        <w:t>EN SPECTACLE</w:t>
      </w:r>
    </w:p>
    <w:p w14:paraId="2706D695" w14:textId="7BFEE91D" w:rsidR="008D696A" w:rsidRPr="008D696A" w:rsidRDefault="00EA3346" w:rsidP="00EA3346">
      <w:pPr>
        <w:pStyle w:val="NormalWeb"/>
        <w:rPr>
          <w:rFonts w:ascii="Arial" w:hAnsi="Arial" w:cs="Arial"/>
          <w:sz w:val="18"/>
          <w:szCs w:val="18"/>
        </w:rPr>
        <w:sectPr w:rsidR="008D696A" w:rsidRPr="008D696A" w:rsidSect="008D696A">
          <w:type w:val="continuous"/>
          <w:pgSz w:w="12240" w:h="15840"/>
          <w:pgMar w:top="1440" w:right="1440" w:bottom="1440" w:left="1440" w:header="720" w:footer="720" w:gutter="0"/>
          <w:pgNumType w:start="1"/>
          <w:cols w:num="2" w:space="720"/>
        </w:sectPr>
      </w:pPr>
      <w:r w:rsidRPr="008D696A">
        <w:rPr>
          <w:rFonts w:ascii="Arial" w:hAnsi="Arial" w:cs="Arial"/>
          <w:sz w:val="18"/>
          <w:szCs w:val="18"/>
        </w:rPr>
        <w:t>22/10 – Toronto, ON – Massey Hall</w:t>
      </w:r>
      <w:r w:rsidRPr="008D696A">
        <w:rPr>
          <w:rFonts w:ascii="Arial" w:hAnsi="Arial" w:cs="Arial"/>
          <w:sz w:val="18"/>
          <w:szCs w:val="18"/>
        </w:rPr>
        <w:br/>
      </w:r>
      <w:r w:rsidRPr="008D696A">
        <w:rPr>
          <w:rStyle w:val="lev"/>
          <w:rFonts w:ascii="Arial" w:hAnsi="Arial" w:cs="Arial"/>
          <w:sz w:val="18"/>
          <w:szCs w:val="18"/>
        </w:rPr>
        <w:t>23/10 – Montréal, QC – Théâtre Beanfield</w:t>
      </w:r>
      <w:r w:rsidRPr="008D696A">
        <w:rPr>
          <w:rFonts w:ascii="Arial" w:hAnsi="Arial" w:cs="Arial"/>
          <w:sz w:val="18"/>
          <w:szCs w:val="18"/>
        </w:rPr>
        <w:br/>
      </w:r>
      <w:r w:rsidRPr="008D696A">
        <w:rPr>
          <w:rStyle w:val="lev"/>
          <w:rFonts w:ascii="Arial" w:hAnsi="Arial" w:cs="Arial"/>
          <w:sz w:val="18"/>
          <w:szCs w:val="18"/>
        </w:rPr>
        <w:t xml:space="preserve">24/10 – Québec, QC – </w:t>
      </w:r>
      <w:proofErr w:type="spellStart"/>
      <w:r w:rsidRPr="008D696A">
        <w:rPr>
          <w:rStyle w:val="lev"/>
          <w:rFonts w:ascii="Arial" w:hAnsi="Arial" w:cs="Arial"/>
          <w:sz w:val="18"/>
          <w:szCs w:val="18"/>
        </w:rPr>
        <w:t>Impérial</w:t>
      </w:r>
      <w:proofErr w:type="spellEnd"/>
      <w:r w:rsidRPr="008D696A">
        <w:rPr>
          <w:rStyle w:val="lev"/>
          <w:rFonts w:ascii="Arial" w:hAnsi="Arial" w:cs="Arial"/>
          <w:sz w:val="18"/>
          <w:szCs w:val="18"/>
        </w:rPr>
        <w:t xml:space="preserve"> Bell</w:t>
      </w:r>
      <w:r w:rsidRPr="008D696A">
        <w:rPr>
          <w:rFonts w:ascii="Arial" w:hAnsi="Arial" w:cs="Arial"/>
          <w:sz w:val="18"/>
          <w:szCs w:val="18"/>
        </w:rPr>
        <w:br/>
      </w:r>
      <w:r w:rsidRPr="008D696A">
        <w:rPr>
          <w:rStyle w:val="lev"/>
          <w:rFonts w:ascii="Arial" w:hAnsi="Arial" w:cs="Arial"/>
          <w:sz w:val="18"/>
          <w:szCs w:val="18"/>
        </w:rPr>
        <w:t>25/10 – Ottawa, ON – Centre national des Arts</w:t>
      </w:r>
      <w:r w:rsidRPr="008D696A">
        <w:rPr>
          <w:rFonts w:ascii="Arial" w:hAnsi="Arial" w:cs="Arial"/>
          <w:sz w:val="18"/>
          <w:szCs w:val="18"/>
        </w:rPr>
        <w:br/>
        <w:t>03/11 – Winnipeg, MB – Burton Cummings Theatre</w:t>
      </w:r>
      <w:r w:rsidRPr="008D696A">
        <w:rPr>
          <w:rFonts w:ascii="Arial" w:hAnsi="Arial" w:cs="Arial"/>
          <w:sz w:val="18"/>
          <w:szCs w:val="18"/>
        </w:rPr>
        <w:br/>
      </w:r>
      <w:r w:rsidRPr="008D696A">
        <w:rPr>
          <w:rFonts w:ascii="Arial" w:hAnsi="Arial" w:cs="Arial"/>
          <w:sz w:val="18"/>
          <w:szCs w:val="18"/>
        </w:rPr>
        <w:t>05/11 – Edmonton, AB – Winspear Centre</w:t>
      </w:r>
      <w:r w:rsidRPr="008D696A">
        <w:rPr>
          <w:rFonts w:ascii="Arial" w:hAnsi="Arial" w:cs="Arial"/>
          <w:sz w:val="18"/>
          <w:szCs w:val="18"/>
        </w:rPr>
        <w:br/>
        <w:t>06/11 – Calgary, AB – Grey Eagle Resort &amp; Event Centre</w:t>
      </w:r>
      <w:r w:rsidRPr="008D696A">
        <w:rPr>
          <w:rFonts w:ascii="Arial" w:hAnsi="Arial" w:cs="Arial"/>
          <w:sz w:val="18"/>
          <w:szCs w:val="18"/>
        </w:rPr>
        <w:br/>
        <w:t>09/11 – Vancouver, BC – Chan Centre for the Performing Arts</w:t>
      </w:r>
    </w:p>
    <w:p w14:paraId="5A40C529" w14:textId="75121043" w:rsidR="00EA3346" w:rsidRPr="00EA3346" w:rsidRDefault="00EA3346" w:rsidP="00EA3346">
      <w:pPr>
        <w:pStyle w:val="NormalWeb"/>
        <w:rPr>
          <w:rFonts w:ascii="Arial" w:hAnsi="Arial" w:cs="Arial"/>
          <w:sz w:val="18"/>
          <w:szCs w:val="18"/>
          <w:lang w:val="fr-CA"/>
        </w:rPr>
      </w:pPr>
      <w:r w:rsidRPr="00EA3346">
        <w:rPr>
          <w:rStyle w:val="lev"/>
          <w:rFonts w:ascii="Arial" w:hAnsi="Arial" w:cs="Arial"/>
          <w:sz w:val="18"/>
          <w:szCs w:val="18"/>
          <w:lang w:val="fr-CA"/>
        </w:rPr>
        <w:t>Montréal, septembre 2026 –</w:t>
      </w:r>
      <w:r w:rsidRPr="00EA3346">
        <w:rPr>
          <w:rFonts w:ascii="Arial" w:hAnsi="Arial" w:cs="Arial"/>
          <w:sz w:val="18"/>
          <w:szCs w:val="18"/>
          <w:lang w:val="fr-CA"/>
        </w:rPr>
        <w:t xml:space="preserve"> L’autrice-compositrice-interprète</w:t>
      </w:r>
      <w:r w:rsidR="008D696A">
        <w:rPr>
          <w:rFonts w:ascii="Arial" w:hAnsi="Arial" w:cs="Arial"/>
          <w:sz w:val="18"/>
          <w:szCs w:val="18"/>
          <w:lang w:val="fr-CA"/>
        </w:rPr>
        <w:t xml:space="preserve"> montréalaise</w:t>
      </w:r>
      <w:r w:rsidRPr="00EA3346">
        <w:rPr>
          <w:rFonts w:ascii="Arial" w:hAnsi="Arial" w:cs="Arial"/>
          <w:sz w:val="18"/>
          <w:szCs w:val="18"/>
          <w:lang w:val="fr-CA"/>
        </w:rPr>
        <w:t xml:space="preserve"> </w:t>
      </w:r>
      <w:r w:rsidRPr="00EA3346">
        <w:rPr>
          <w:rStyle w:val="lev"/>
          <w:rFonts w:ascii="Arial" w:hAnsi="Arial" w:cs="Arial"/>
          <w:sz w:val="18"/>
          <w:szCs w:val="18"/>
          <w:lang w:val="fr-CA"/>
        </w:rPr>
        <w:t>Allison Russell</w:t>
      </w:r>
      <w:r w:rsidRPr="00EA3346">
        <w:rPr>
          <w:rFonts w:ascii="Arial" w:hAnsi="Arial" w:cs="Arial"/>
          <w:sz w:val="18"/>
          <w:szCs w:val="18"/>
          <w:lang w:val="fr-CA"/>
        </w:rPr>
        <w:t xml:space="preserve"> sera en tournée au Canada cet automne pour une série de huit spectacles qui la mènera </w:t>
      </w:r>
      <w:r w:rsidRPr="008D696A">
        <w:rPr>
          <w:rStyle w:val="lev"/>
          <w:rFonts w:ascii="Arial" w:hAnsi="Arial" w:cs="Arial"/>
          <w:b w:val="0"/>
          <w:bCs w:val="0"/>
          <w:sz w:val="18"/>
          <w:szCs w:val="18"/>
          <w:lang w:val="fr-CA"/>
        </w:rPr>
        <w:t>de Toronto à Vancouver</w:t>
      </w:r>
      <w:r w:rsidRPr="00EA3346">
        <w:rPr>
          <w:rFonts w:ascii="Arial" w:hAnsi="Arial" w:cs="Arial"/>
          <w:sz w:val="18"/>
          <w:szCs w:val="18"/>
          <w:lang w:val="fr-CA"/>
        </w:rPr>
        <w:t xml:space="preserve">, avec des arrêts très attendus au </w:t>
      </w:r>
      <w:r w:rsidRPr="00EA3346">
        <w:rPr>
          <w:rStyle w:val="lev"/>
          <w:rFonts w:ascii="Arial" w:hAnsi="Arial" w:cs="Arial"/>
          <w:sz w:val="18"/>
          <w:szCs w:val="18"/>
          <w:lang w:val="fr-CA"/>
        </w:rPr>
        <w:t xml:space="preserve">Théâtre </w:t>
      </w:r>
      <w:proofErr w:type="spellStart"/>
      <w:r w:rsidRPr="00EA3346">
        <w:rPr>
          <w:rStyle w:val="lev"/>
          <w:rFonts w:ascii="Arial" w:hAnsi="Arial" w:cs="Arial"/>
          <w:sz w:val="18"/>
          <w:szCs w:val="18"/>
          <w:lang w:val="fr-CA"/>
        </w:rPr>
        <w:t>Beanfield</w:t>
      </w:r>
      <w:proofErr w:type="spellEnd"/>
      <w:r w:rsidRPr="00EA3346">
        <w:rPr>
          <w:rStyle w:val="lev"/>
          <w:rFonts w:ascii="Arial" w:hAnsi="Arial" w:cs="Arial"/>
          <w:sz w:val="18"/>
          <w:szCs w:val="18"/>
          <w:lang w:val="fr-CA"/>
        </w:rPr>
        <w:t xml:space="preserve"> de Montréal le 23 octobre</w:t>
      </w:r>
      <w:r w:rsidRPr="00EA3346">
        <w:rPr>
          <w:rFonts w:ascii="Arial" w:hAnsi="Arial" w:cs="Arial"/>
          <w:sz w:val="18"/>
          <w:szCs w:val="18"/>
          <w:lang w:val="fr-CA"/>
        </w:rPr>
        <w:t xml:space="preserve">, à </w:t>
      </w:r>
      <w:r w:rsidRPr="00EA3346">
        <w:rPr>
          <w:rStyle w:val="lev"/>
          <w:rFonts w:ascii="Arial" w:hAnsi="Arial" w:cs="Arial"/>
          <w:sz w:val="18"/>
          <w:szCs w:val="18"/>
          <w:lang w:val="fr-CA"/>
        </w:rPr>
        <w:t>l’Impérial Bell de Québec le 24 octobre</w:t>
      </w:r>
      <w:r w:rsidRPr="00EA3346">
        <w:rPr>
          <w:rFonts w:ascii="Arial" w:hAnsi="Arial" w:cs="Arial"/>
          <w:sz w:val="18"/>
          <w:szCs w:val="18"/>
          <w:lang w:val="fr-CA"/>
        </w:rPr>
        <w:t xml:space="preserve"> et au </w:t>
      </w:r>
      <w:r w:rsidRPr="00EA3346">
        <w:rPr>
          <w:rStyle w:val="lev"/>
          <w:rFonts w:ascii="Arial" w:hAnsi="Arial" w:cs="Arial"/>
          <w:sz w:val="18"/>
          <w:szCs w:val="18"/>
          <w:lang w:val="fr-CA"/>
        </w:rPr>
        <w:t>Centre national des Arts d’Ottawa le 25 octobre</w:t>
      </w:r>
      <w:r w:rsidRPr="00EA3346">
        <w:rPr>
          <w:rFonts w:ascii="Arial" w:hAnsi="Arial" w:cs="Arial"/>
          <w:sz w:val="18"/>
          <w:szCs w:val="18"/>
          <w:lang w:val="fr-CA"/>
        </w:rPr>
        <w:t>. Après ces trois dates, la tournée se poursuivra dans l’Ouest avec des spectacles à Winnipeg, Edmonton, Calgary et Vancouver.</w:t>
      </w:r>
    </w:p>
    <w:p w14:paraId="01D88D7D" w14:textId="3D902553" w:rsidR="00EA3346" w:rsidRPr="00EA3346" w:rsidRDefault="00EA3346" w:rsidP="00EA3346">
      <w:pPr>
        <w:pStyle w:val="NormalWeb"/>
        <w:rPr>
          <w:rFonts w:ascii="Arial" w:hAnsi="Arial" w:cs="Arial"/>
          <w:sz w:val="18"/>
          <w:szCs w:val="18"/>
          <w:lang w:val="fr-CA"/>
        </w:rPr>
      </w:pPr>
      <w:r w:rsidRPr="00EA3346">
        <w:rPr>
          <w:rFonts w:ascii="Arial" w:hAnsi="Arial" w:cs="Arial"/>
          <w:sz w:val="18"/>
          <w:szCs w:val="18"/>
          <w:lang w:val="fr-CA"/>
        </w:rPr>
        <w:t xml:space="preserve">Cette tournée accompagne la sortie de son troisième album solo, </w:t>
      </w:r>
      <w:hyperlink r:id="rId5" w:history="1">
        <w:r w:rsidRPr="00163404">
          <w:rPr>
            <w:rStyle w:val="Hyperlien"/>
            <w:rFonts w:ascii="Arial" w:hAnsi="Arial" w:cs="Arial"/>
            <w:sz w:val="18"/>
            <w:szCs w:val="18"/>
            <w:lang w:val="fr-CA"/>
          </w:rPr>
          <w:t>In The Hour of Chaos</w:t>
        </w:r>
      </w:hyperlink>
      <w:r w:rsidRPr="00EA3346">
        <w:rPr>
          <w:rFonts w:ascii="Arial" w:hAnsi="Arial" w:cs="Arial"/>
          <w:sz w:val="18"/>
          <w:szCs w:val="18"/>
          <w:lang w:val="fr-CA"/>
        </w:rPr>
        <w:t xml:space="preserve">, disponible via </w:t>
      </w:r>
      <w:r w:rsidRPr="008D696A">
        <w:rPr>
          <w:rStyle w:val="lev"/>
          <w:rFonts w:ascii="Arial" w:hAnsi="Arial" w:cs="Arial"/>
          <w:b w:val="0"/>
          <w:bCs w:val="0"/>
          <w:sz w:val="18"/>
          <w:szCs w:val="18"/>
          <w:lang w:val="fr-CA"/>
        </w:rPr>
        <w:t>Fantasy Records</w:t>
      </w:r>
      <w:r w:rsidRPr="00EA3346">
        <w:rPr>
          <w:rFonts w:ascii="Arial" w:hAnsi="Arial" w:cs="Arial"/>
          <w:sz w:val="18"/>
          <w:szCs w:val="18"/>
          <w:lang w:val="fr-CA"/>
        </w:rPr>
        <w:t xml:space="preserve">. Après </w:t>
      </w:r>
      <w:proofErr w:type="spellStart"/>
      <w:r w:rsidRPr="00EA3346">
        <w:rPr>
          <w:rStyle w:val="Accentuation"/>
          <w:rFonts w:ascii="Arial" w:hAnsi="Arial" w:cs="Arial"/>
          <w:sz w:val="18"/>
          <w:szCs w:val="18"/>
          <w:lang w:val="fr-CA"/>
        </w:rPr>
        <w:t>Outside</w:t>
      </w:r>
      <w:proofErr w:type="spellEnd"/>
      <w:r w:rsidRPr="00EA3346">
        <w:rPr>
          <w:rStyle w:val="Accentuation"/>
          <w:rFonts w:ascii="Arial" w:hAnsi="Arial" w:cs="Arial"/>
          <w:sz w:val="18"/>
          <w:szCs w:val="18"/>
          <w:lang w:val="fr-CA"/>
        </w:rPr>
        <w:t xml:space="preserve"> Child</w:t>
      </w:r>
      <w:r w:rsidRPr="00EA3346">
        <w:rPr>
          <w:rFonts w:ascii="Arial" w:hAnsi="Arial" w:cs="Arial"/>
          <w:sz w:val="18"/>
          <w:szCs w:val="18"/>
          <w:lang w:val="fr-CA"/>
        </w:rPr>
        <w:t xml:space="preserve"> (2021) et </w:t>
      </w:r>
      <w:r w:rsidRPr="00EA3346">
        <w:rPr>
          <w:rStyle w:val="Accentuation"/>
          <w:rFonts w:ascii="Arial" w:hAnsi="Arial" w:cs="Arial"/>
          <w:sz w:val="18"/>
          <w:szCs w:val="18"/>
          <w:lang w:val="fr-CA"/>
        </w:rPr>
        <w:t xml:space="preserve">The </w:t>
      </w:r>
      <w:proofErr w:type="spellStart"/>
      <w:r w:rsidRPr="00EA3346">
        <w:rPr>
          <w:rStyle w:val="Accentuation"/>
          <w:rFonts w:ascii="Arial" w:hAnsi="Arial" w:cs="Arial"/>
          <w:sz w:val="18"/>
          <w:szCs w:val="18"/>
          <w:lang w:val="fr-CA"/>
        </w:rPr>
        <w:t>Returner</w:t>
      </w:r>
      <w:proofErr w:type="spellEnd"/>
      <w:r w:rsidRPr="00EA3346">
        <w:rPr>
          <w:rFonts w:ascii="Arial" w:hAnsi="Arial" w:cs="Arial"/>
          <w:sz w:val="18"/>
          <w:szCs w:val="18"/>
          <w:lang w:val="fr-CA"/>
        </w:rPr>
        <w:t xml:space="preserve"> (2023), </w:t>
      </w:r>
      <w:r w:rsidRPr="008D696A">
        <w:rPr>
          <w:rFonts w:ascii="Arial" w:hAnsi="Arial" w:cs="Arial"/>
          <w:b/>
          <w:bCs/>
          <w:sz w:val="18"/>
          <w:szCs w:val="18"/>
          <w:lang w:val="fr-CA"/>
        </w:rPr>
        <w:t>Allison Russell</w:t>
      </w:r>
      <w:r w:rsidRPr="00EA3346">
        <w:rPr>
          <w:rFonts w:ascii="Arial" w:hAnsi="Arial" w:cs="Arial"/>
          <w:sz w:val="18"/>
          <w:szCs w:val="18"/>
          <w:lang w:val="fr-CA"/>
        </w:rPr>
        <w:t xml:space="preserve"> propose un album profondément rassembleur, imaginé comme une réponse à l’isolement et aux divisions de notre époque. Un disque qui cherche la connexion, la communauté et la joie — cette dernière devenant, dans les temps actuels, un geste presque radical.</w:t>
      </w:r>
    </w:p>
    <w:p w14:paraId="6BB8B4D9" w14:textId="757D0406" w:rsidR="00EA3346" w:rsidRPr="00EA3346" w:rsidRDefault="00EA3346" w:rsidP="00EA3346">
      <w:pPr>
        <w:pStyle w:val="NormalWeb"/>
        <w:rPr>
          <w:rFonts w:ascii="Arial" w:hAnsi="Arial" w:cs="Arial"/>
          <w:sz w:val="18"/>
          <w:szCs w:val="18"/>
          <w:lang w:val="fr-CA"/>
        </w:rPr>
      </w:pPr>
      <w:r w:rsidRPr="00EA3346">
        <w:rPr>
          <w:rFonts w:ascii="Arial" w:hAnsi="Arial" w:cs="Arial"/>
          <w:sz w:val="18"/>
          <w:szCs w:val="18"/>
          <w:lang w:val="fr-CA"/>
        </w:rPr>
        <w:t xml:space="preserve">Pour donner vie à </w:t>
      </w:r>
      <w:r w:rsidRPr="00EA3346">
        <w:rPr>
          <w:rStyle w:val="Accentuation"/>
          <w:rFonts w:ascii="Arial" w:hAnsi="Arial" w:cs="Arial"/>
          <w:sz w:val="18"/>
          <w:szCs w:val="18"/>
          <w:lang w:val="fr-CA"/>
        </w:rPr>
        <w:t>In The Hour of Chaos</w:t>
      </w:r>
      <w:r w:rsidRPr="00EA3346">
        <w:rPr>
          <w:rFonts w:ascii="Arial" w:hAnsi="Arial" w:cs="Arial"/>
          <w:sz w:val="18"/>
          <w:szCs w:val="18"/>
          <w:lang w:val="fr-CA"/>
        </w:rPr>
        <w:t xml:space="preserve">, </w:t>
      </w:r>
      <w:r w:rsidR="008D696A">
        <w:rPr>
          <w:rFonts w:ascii="Arial" w:hAnsi="Arial" w:cs="Arial"/>
          <w:sz w:val="18"/>
          <w:szCs w:val="18"/>
          <w:lang w:val="fr-CA"/>
        </w:rPr>
        <w:t xml:space="preserve">Allison </w:t>
      </w:r>
      <w:r w:rsidRPr="00EA3346">
        <w:rPr>
          <w:rFonts w:ascii="Arial" w:hAnsi="Arial" w:cs="Arial"/>
          <w:sz w:val="18"/>
          <w:szCs w:val="18"/>
          <w:lang w:val="fr-CA"/>
        </w:rPr>
        <w:t xml:space="preserve">s’est entourée d’une impressionnante communauté d’artistes et d’amis. </w:t>
      </w:r>
      <w:r w:rsidRPr="00EA3346">
        <w:rPr>
          <w:rStyle w:val="lev"/>
          <w:rFonts w:ascii="Arial" w:hAnsi="Arial" w:cs="Arial"/>
          <w:sz w:val="18"/>
          <w:szCs w:val="18"/>
          <w:lang w:val="fr-CA"/>
        </w:rPr>
        <w:t>Norah Jones</w:t>
      </w:r>
      <w:r w:rsidRPr="00EA3346">
        <w:rPr>
          <w:rFonts w:ascii="Arial" w:hAnsi="Arial" w:cs="Arial"/>
          <w:sz w:val="18"/>
          <w:szCs w:val="18"/>
          <w:lang w:val="fr-CA"/>
        </w:rPr>
        <w:t xml:space="preserve"> se joint à elle sur « </w:t>
      </w:r>
      <w:proofErr w:type="spellStart"/>
      <w:r w:rsidRPr="00EA3346">
        <w:rPr>
          <w:rFonts w:ascii="Arial" w:hAnsi="Arial" w:cs="Arial"/>
          <w:sz w:val="18"/>
          <w:szCs w:val="18"/>
          <w:lang w:val="fr-CA"/>
        </w:rPr>
        <w:t>Really</w:t>
      </w:r>
      <w:proofErr w:type="spellEnd"/>
      <w:r w:rsidRPr="00EA3346">
        <w:rPr>
          <w:rFonts w:ascii="Arial" w:hAnsi="Arial" w:cs="Arial"/>
          <w:sz w:val="18"/>
          <w:szCs w:val="18"/>
          <w:lang w:val="fr-CA"/>
        </w:rPr>
        <w:t xml:space="preserve"> Real », </w:t>
      </w:r>
      <w:r w:rsidRPr="00EA3346">
        <w:rPr>
          <w:rStyle w:val="lev"/>
          <w:rFonts w:ascii="Arial" w:hAnsi="Arial" w:cs="Arial"/>
          <w:sz w:val="18"/>
          <w:szCs w:val="18"/>
          <w:lang w:val="fr-CA"/>
        </w:rPr>
        <w:t>Ruby Amanfu</w:t>
      </w:r>
      <w:r w:rsidRPr="00EA3346">
        <w:rPr>
          <w:rFonts w:ascii="Arial" w:hAnsi="Arial" w:cs="Arial"/>
          <w:sz w:val="18"/>
          <w:szCs w:val="18"/>
          <w:lang w:val="fr-CA"/>
        </w:rPr>
        <w:t xml:space="preserve"> sur « Just Like Saturday », </w:t>
      </w:r>
      <w:r w:rsidRPr="00EA3346">
        <w:rPr>
          <w:rStyle w:val="lev"/>
          <w:rFonts w:ascii="Arial" w:hAnsi="Arial" w:cs="Arial"/>
          <w:sz w:val="18"/>
          <w:szCs w:val="18"/>
          <w:lang w:val="fr-CA"/>
        </w:rPr>
        <w:t>Brittney Spencer</w:t>
      </w:r>
      <w:r w:rsidRPr="00EA3346">
        <w:rPr>
          <w:rFonts w:ascii="Arial" w:hAnsi="Arial" w:cs="Arial"/>
          <w:sz w:val="18"/>
          <w:szCs w:val="18"/>
          <w:lang w:val="fr-CA"/>
        </w:rPr>
        <w:t xml:space="preserve"> sur « Black Lavender », tandis que </w:t>
      </w:r>
      <w:r w:rsidRPr="00EA3346">
        <w:rPr>
          <w:rStyle w:val="lev"/>
          <w:rFonts w:ascii="Arial" w:hAnsi="Arial" w:cs="Arial"/>
          <w:sz w:val="18"/>
          <w:szCs w:val="18"/>
          <w:lang w:val="fr-CA"/>
        </w:rPr>
        <w:t>Joy Oladokun et Julie Williams</w:t>
      </w:r>
      <w:r w:rsidRPr="00EA3346">
        <w:rPr>
          <w:rFonts w:ascii="Arial" w:hAnsi="Arial" w:cs="Arial"/>
          <w:sz w:val="18"/>
          <w:szCs w:val="18"/>
          <w:lang w:val="fr-CA"/>
        </w:rPr>
        <w:t xml:space="preserve"> participent à « No </w:t>
      </w:r>
      <w:proofErr w:type="spellStart"/>
      <w:r w:rsidRPr="00EA3346">
        <w:rPr>
          <w:rFonts w:ascii="Arial" w:hAnsi="Arial" w:cs="Arial"/>
          <w:sz w:val="18"/>
          <w:szCs w:val="18"/>
          <w:lang w:val="fr-CA"/>
        </w:rPr>
        <w:t>Springtime</w:t>
      </w:r>
      <w:proofErr w:type="spellEnd"/>
      <w:r w:rsidRPr="00EA3346">
        <w:rPr>
          <w:rFonts w:ascii="Arial" w:hAnsi="Arial" w:cs="Arial"/>
          <w:sz w:val="18"/>
          <w:szCs w:val="18"/>
          <w:lang w:val="fr-CA"/>
        </w:rPr>
        <w:t xml:space="preserve"> ». On retrouve également </w:t>
      </w:r>
      <w:r w:rsidRPr="00EA3346">
        <w:rPr>
          <w:rStyle w:val="lev"/>
          <w:rFonts w:ascii="Arial" w:hAnsi="Arial" w:cs="Arial"/>
          <w:sz w:val="18"/>
          <w:szCs w:val="18"/>
          <w:lang w:val="fr-CA"/>
        </w:rPr>
        <w:t xml:space="preserve">Kara Jackson, </w:t>
      </w:r>
      <w:proofErr w:type="spellStart"/>
      <w:r w:rsidRPr="00EA3346">
        <w:rPr>
          <w:rStyle w:val="lev"/>
          <w:rFonts w:ascii="Arial" w:hAnsi="Arial" w:cs="Arial"/>
          <w:sz w:val="18"/>
          <w:szCs w:val="18"/>
          <w:lang w:val="fr-CA"/>
        </w:rPr>
        <w:t>Denitia</w:t>
      </w:r>
      <w:proofErr w:type="spellEnd"/>
      <w:r w:rsidRPr="00EA3346">
        <w:rPr>
          <w:rStyle w:val="lev"/>
          <w:rFonts w:ascii="Arial" w:hAnsi="Arial" w:cs="Arial"/>
          <w:sz w:val="18"/>
          <w:szCs w:val="18"/>
          <w:lang w:val="fr-CA"/>
        </w:rPr>
        <w:t>, Devon Gilfillian, Chibueze Ihuoma</w:t>
      </w:r>
      <w:r w:rsidRPr="00EA3346">
        <w:rPr>
          <w:rFonts w:ascii="Arial" w:hAnsi="Arial" w:cs="Arial"/>
          <w:sz w:val="18"/>
          <w:szCs w:val="18"/>
          <w:lang w:val="fr-CA"/>
        </w:rPr>
        <w:t xml:space="preserve"> et la harpiste </w:t>
      </w:r>
      <w:proofErr w:type="spellStart"/>
      <w:r w:rsidRPr="00EA3346">
        <w:rPr>
          <w:rStyle w:val="lev"/>
          <w:rFonts w:ascii="Arial" w:hAnsi="Arial" w:cs="Arial"/>
          <w:sz w:val="18"/>
          <w:szCs w:val="18"/>
          <w:lang w:val="fr-CA"/>
        </w:rPr>
        <w:t>Ahya</w:t>
      </w:r>
      <w:proofErr w:type="spellEnd"/>
      <w:r w:rsidRPr="00EA3346">
        <w:rPr>
          <w:rStyle w:val="lev"/>
          <w:rFonts w:ascii="Arial" w:hAnsi="Arial" w:cs="Arial"/>
          <w:sz w:val="18"/>
          <w:szCs w:val="18"/>
          <w:lang w:val="fr-CA"/>
        </w:rPr>
        <w:t xml:space="preserve"> Simone</w:t>
      </w:r>
      <w:r w:rsidRPr="00EA3346">
        <w:rPr>
          <w:rFonts w:ascii="Arial" w:hAnsi="Arial" w:cs="Arial"/>
          <w:sz w:val="18"/>
          <w:szCs w:val="18"/>
          <w:lang w:val="fr-CA"/>
        </w:rPr>
        <w:t xml:space="preserve"> parmi les collaborateurs du projet.</w:t>
      </w:r>
    </w:p>
    <w:p w14:paraId="27FECAC4" w14:textId="77777777" w:rsidR="00EA3346" w:rsidRPr="00EA3346" w:rsidRDefault="00EA3346" w:rsidP="00EA3346">
      <w:pPr>
        <w:pStyle w:val="NormalWeb"/>
        <w:rPr>
          <w:rFonts w:ascii="Arial" w:hAnsi="Arial" w:cs="Arial"/>
          <w:sz w:val="18"/>
          <w:szCs w:val="18"/>
          <w:lang w:val="fr-CA"/>
        </w:rPr>
      </w:pPr>
      <w:r w:rsidRPr="00EA3346">
        <w:rPr>
          <w:rFonts w:ascii="Arial" w:hAnsi="Arial" w:cs="Arial"/>
          <w:sz w:val="18"/>
          <w:szCs w:val="18"/>
          <w:lang w:val="fr-CA"/>
        </w:rPr>
        <w:t>À travers cette suite de chansons conçues presque comme de petites pièces en un acte, Russell explore les liens qui nous unissent et la façon dont la musique, la famille choisie et la communauté peuvent devenir des remparts contre le chaos.</w:t>
      </w:r>
    </w:p>
    <w:p w14:paraId="74B59B30" w14:textId="77777777" w:rsidR="00EA3346" w:rsidRPr="00EA3346" w:rsidRDefault="00EA3346" w:rsidP="00EA3346">
      <w:pPr>
        <w:pStyle w:val="NormalWeb"/>
        <w:rPr>
          <w:rFonts w:ascii="Arial" w:hAnsi="Arial" w:cs="Arial"/>
          <w:sz w:val="18"/>
          <w:szCs w:val="18"/>
          <w:lang w:val="fr-CA"/>
        </w:rPr>
      </w:pPr>
      <w:r w:rsidRPr="008D696A">
        <w:rPr>
          <w:rStyle w:val="lev"/>
          <w:rFonts w:ascii="Arial" w:hAnsi="Arial" w:cs="Arial"/>
          <w:b w:val="0"/>
          <w:bCs w:val="0"/>
          <w:sz w:val="18"/>
          <w:szCs w:val="18"/>
          <w:lang w:val="fr-CA"/>
        </w:rPr>
        <w:t>Née à Montréal et aujourd’hui établie à Nashville</w:t>
      </w:r>
      <w:r w:rsidRPr="00EA3346">
        <w:rPr>
          <w:rFonts w:ascii="Arial" w:hAnsi="Arial" w:cs="Arial"/>
          <w:sz w:val="18"/>
          <w:szCs w:val="18"/>
          <w:lang w:val="fr-CA"/>
        </w:rPr>
        <w:t xml:space="preserve">, </w:t>
      </w:r>
      <w:r w:rsidRPr="008D696A">
        <w:rPr>
          <w:rFonts w:ascii="Arial" w:hAnsi="Arial" w:cs="Arial"/>
          <w:b/>
          <w:bCs/>
          <w:sz w:val="18"/>
          <w:szCs w:val="18"/>
          <w:lang w:val="fr-CA"/>
        </w:rPr>
        <w:t>Allison Russell</w:t>
      </w:r>
      <w:r w:rsidRPr="00EA3346">
        <w:rPr>
          <w:rFonts w:ascii="Arial" w:hAnsi="Arial" w:cs="Arial"/>
          <w:sz w:val="18"/>
          <w:szCs w:val="18"/>
          <w:lang w:val="fr-CA"/>
        </w:rPr>
        <w:t xml:space="preserve"> s’est imposée comme l’une des artistes canadiennes les plus reconnues sur la scène internationale. Elle compte </w:t>
      </w:r>
      <w:r w:rsidRPr="00EA3346">
        <w:rPr>
          <w:rStyle w:val="lev"/>
          <w:rFonts w:ascii="Arial" w:hAnsi="Arial" w:cs="Arial"/>
          <w:sz w:val="18"/>
          <w:szCs w:val="18"/>
          <w:lang w:val="fr-CA"/>
        </w:rPr>
        <w:t>huit nominations aux Grammy Awards et une victoire</w:t>
      </w:r>
      <w:r w:rsidRPr="00EA3346">
        <w:rPr>
          <w:rFonts w:ascii="Arial" w:hAnsi="Arial" w:cs="Arial"/>
          <w:sz w:val="18"/>
          <w:szCs w:val="18"/>
          <w:lang w:val="fr-CA"/>
        </w:rPr>
        <w:t xml:space="preserve">, en plus d’un </w:t>
      </w:r>
      <w:r w:rsidRPr="00EA3346">
        <w:rPr>
          <w:rStyle w:val="lev"/>
          <w:rFonts w:ascii="Arial" w:hAnsi="Arial" w:cs="Arial"/>
          <w:sz w:val="18"/>
          <w:szCs w:val="18"/>
          <w:lang w:val="fr-CA"/>
        </w:rPr>
        <w:t xml:space="preserve">Juno </w:t>
      </w:r>
      <w:proofErr w:type="spellStart"/>
      <w:r w:rsidRPr="00EA3346">
        <w:rPr>
          <w:rStyle w:val="lev"/>
          <w:rFonts w:ascii="Arial" w:hAnsi="Arial" w:cs="Arial"/>
          <w:sz w:val="18"/>
          <w:szCs w:val="18"/>
          <w:lang w:val="fr-CA"/>
        </w:rPr>
        <w:t>Award</w:t>
      </w:r>
      <w:proofErr w:type="spellEnd"/>
      <w:r w:rsidRPr="00EA3346">
        <w:rPr>
          <w:rFonts w:ascii="Arial" w:hAnsi="Arial" w:cs="Arial"/>
          <w:sz w:val="18"/>
          <w:szCs w:val="18"/>
          <w:lang w:val="fr-CA"/>
        </w:rPr>
        <w:t xml:space="preserve"> et de nombreuses distinctions aux Americana Awards, International Folk Music Awards et Canadian Folk Music Awards.</w:t>
      </w:r>
    </w:p>
    <w:p w14:paraId="760F8668" w14:textId="77777777" w:rsidR="00EA3346" w:rsidRPr="00EA3346" w:rsidRDefault="00EA3346" w:rsidP="00EA3346">
      <w:pPr>
        <w:pStyle w:val="NormalWeb"/>
        <w:rPr>
          <w:rFonts w:ascii="Arial" w:hAnsi="Arial" w:cs="Arial"/>
          <w:sz w:val="18"/>
          <w:szCs w:val="18"/>
          <w:lang w:val="fr-CA"/>
        </w:rPr>
      </w:pPr>
      <w:r w:rsidRPr="00EA3346">
        <w:rPr>
          <w:rFonts w:ascii="Arial" w:hAnsi="Arial" w:cs="Arial"/>
          <w:sz w:val="18"/>
          <w:szCs w:val="18"/>
          <w:lang w:val="fr-CA"/>
        </w:rPr>
        <w:t xml:space="preserve">Avant sa carrière solo, elle a cofondé </w:t>
      </w:r>
      <w:proofErr w:type="spellStart"/>
      <w:r w:rsidRPr="00C91EFB">
        <w:rPr>
          <w:rStyle w:val="lev"/>
          <w:rFonts w:ascii="Arial" w:hAnsi="Arial" w:cs="Arial"/>
          <w:b w:val="0"/>
          <w:bCs w:val="0"/>
          <w:sz w:val="18"/>
          <w:szCs w:val="18"/>
          <w:lang w:val="fr-CA"/>
        </w:rPr>
        <w:t>Po’Girl</w:t>
      </w:r>
      <w:proofErr w:type="spellEnd"/>
      <w:r w:rsidRPr="00C91EFB">
        <w:rPr>
          <w:rStyle w:val="lev"/>
          <w:rFonts w:ascii="Arial" w:hAnsi="Arial" w:cs="Arial"/>
          <w:b w:val="0"/>
          <w:bCs w:val="0"/>
          <w:sz w:val="18"/>
          <w:szCs w:val="18"/>
          <w:lang w:val="fr-CA"/>
        </w:rPr>
        <w:t xml:space="preserve">, </w:t>
      </w:r>
      <w:proofErr w:type="spellStart"/>
      <w:r w:rsidRPr="00C91EFB">
        <w:rPr>
          <w:rStyle w:val="lev"/>
          <w:rFonts w:ascii="Arial" w:hAnsi="Arial" w:cs="Arial"/>
          <w:b w:val="0"/>
          <w:bCs w:val="0"/>
          <w:sz w:val="18"/>
          <w:szCs w:val="18"/>
          <w:lang w:val="fr-CA"/>
        </w:rPr>
        <w:t>Birds</w:t>
      </w:r>
      <w:proofErr w:type="spellEnd"/>
      <w:r w:rsidRPr="00C91EFB">
        <w:rPr>
          <w:rStyle w:val="lev"/>
          <w:rFonts w:ascii="Arial" w:hAnsi="Arial" w:cs="Arial"/>
          <w:b w:val="0"/>
          <w:bCs w:val="0"/>
          <w:sz w:val="18"/>
          <w:szCs w:val="18"/>
          <w:lang w:val="fr-CA"/>
        </w:rPr>
        <w:t xml:space="preserve"> of Chicago et Our Native Daughters</w:t>
      </w:r>
      <w:r w:rsidRPr="00EA3346">
        <w:rPr>
          <w:rFonts w:ascii="Arial" w:hAnsi="Arial" w:cs="Arial"/>
          <w:sz w:val="18"/>
          <w:szCs w:val="18"/>
          <w:lang w:val="fr-CA"/>
        </w:rPr>
        <w:t xml:space="preserve">. Membre du </w:t>
      </w:r>
      <w:r w:rsidRPr="00C91EFB">
        <w:rPr>
          <w:rStyle w:val="lev"/>
          <w:rFonts w:ascii="Arial" w:hAnsi="Arial" w:cs="Arial"/>
          <w:b w:val="0"/>
          <w:bCs w:val="0"/>
          <w:sz w:val="18"/>
          <w:szCs w:val="18"/>
          <w:lang w:val="fr-CA"/>
        </w:rPr>
        <w:t>Joni Jam de Joni Mitchell</w:t>
      </w:r>
      <w:r w:rsidRPr="00EA3346">
        <w:rPr>
          <w:rFonts w:ascii="Arial" w:hAnsi="Arial" w:cs="Arial"/>
          <w:sz w:val="18"/>
          <w:szCs w:val="18"/>
          <w:lang w:val="fr-CA"/>
        </w:rPr>
        <w:t xml:space="preserve">, elle a également accompagné </w:t>
      </w:r>
      <w:r w:rsidRPr="00C91EFB">
        <w:rPr>
          <w:rStyle w:val="lev"/>
          <w:rFonts w:ascii="Arial" w:hAnsi="Arial" w:cs="Arial"/>
          <w:b w:val="0"/>
          <w:bCs w:val="0"/>
          <w:sz w:val="18"/>
          <w:szCs w:val="18"/>
          <w:lang w:val="fr-CA"/>
        </w:rPr>
        <w:t>Hozier</w:t>
      </w:r>
      <w:r w:rsidRPr="00EA3346">
        <w:rPr>
          <w:rFonts w:ascii="Arial" w:hAnsi="Arial" w:cs="Arial"/>
          <w:sz w:val="18"/>
          <w:szCs w:val="18"/>
          <w:lang w:val="fr-CA"/>
        </w:rPr>
        <w:t xml:space="preserve"> sur sa tournée </w:t>
      </w:r>
      <w:r w:rsidRPr="00EA3346">
        <w:rPr>
          <w:rStyle w:val="Accentuation"/>
          <w:rFonts w:ascii="Arial" w:hAnsi="Arial" w:cs="Arial"/>
          <w:sz w:val="18"/>
          <w:szCs w:val="18"/>
          <w:lang w:val="fr-CA"/>
        </w:rPr>
        <w:t xml:space="preserve">Unreal </w:t>
      </w:r>
      <w:proofErr w:type="spellStart"/>
      <w:r w:rsidRPr="00EA3346">
        <w:rPr>
          <w:rStyle w:val="Accentuation"/>
          <w:rFonts w:ascii="Arial" w:hAnsi="Arial" w:cs="Arial"/>
          <w:sz w:val="18"/>
          <w:szCs w:val="18"/>
          <w:lang w:val="fr-CA"/>
        </w:rPr>
        <w:t>Unearth</w:t>
      </w:r>
      <w:proofErr w:type="spellEnd"/>
      <w:r w:rsidRPr="00EA3346">
        <w:rPr>
          <w:rFonts w:ascii="Arial" w:hAnsi="Arial" w:cs="Arial"/>
          <w:sz w:val="18"/>
          <w:szCs w:val="18"/>
          <w:lang w:val="fr-CA"/>
        </w:rPr>
        <w:t xml:space="preserve">, leur collaboration « </w:t>
      </w:r>
      <w:proofErr w:type="spellStart"/>
      <w:r w:rsidRPr="00EA3346">
        <w:rPr>
          <w:rFonts w:ascii="Arial" w:hAnsi="Arial" w:cs="Arial"/>
          <w:sz w:val="18"/>
          <w:szCs w:val="18"/>
          <w:lang w:val="fr-CA"/>
        </w:rPr>
        <w:t>Wildflower</w:t>
      </w:r>
      <w:proofErr w:type="spellEnd"/>
      <w:r w:rsidRPr="00EA3346">
        <w:rPr>
          <w:rFonts w:ascii="Arial" w:hAnsi="Arial" w:cs="Arial"/>
          <w:sz w:val="18"/>
          <w:szCs w:val="18"/>
          <w:lang w:val="fr-CA"/>
        </w:rPr>
        <w:t xml:space="preserve"> &amp; Barley » lui permettant de faire son entrée au </w:t>
      </w:r>
      <w:proofErr w:type="spellStart"/>
      <w:r w:rsidRPr="00EA3346">
        <w:rPr>
          <w:rStyle w:val="Accentuation"/>
          <w:rFonts w:ascii="Arial" w:hAnsi="Arial" w:cs="Arial"/>
          <w:sz w:val="18"/>
          <w:szCs w:val="18"/>
          <w:lang w:val="fr-CA"/>
        </w:rPr>
        <w:t>Billboard</w:t>
      </w:r>
      <w:proofErr w:type="spellEnd"/>
      <w:r w:rsidRPr="00EA3346">
        <w:rPr>
          <w:rStyle w:val="Accentuation"/>
          <w:rFonts w:ascii="Arial" w:hAnsi="Arial" w:cs="Arial"/>
          <w:sz w:val="18"/>
          <w:szCs w:val="18"/>
          <w:lang w:val="fr-CA"/>
        </w:rPr>
        <w:t xml:space="preserve"> Hot 100</w:t>
      </w:r>
      <w:r w:rsidRPr="00EA3346">
        <w:rPr>
          <w:rFonts w:ascii="Arial" w:hAnsi="Arial" w:cs="Arial"/>
          <w:sz w:val="18"/>
          <w:szCs w:val="18"/>
          <w:lang w:val="fr-CA"/>
        </w:rPr>
        <w:t xml:space="preserve">. Elle a aussi récemment foulé les planches de Broadway dans le rôle de </w:t>
      </w:r>
      <w:r w:rsidRPr="00C91EFB">
        <w:rPr>
          <w:rStyle w:val="lev"/>
          <w:rFonts w:ascii="Arial" w:hAnsi="Arial" w:cs="Arial"/>
          <w:b w:val="0"/>
          <w:bCs w:val="0"/>
          <w:sz w:val="18"/>
          <w:szCs w:val="18"/>
          <w:lang w:val="fr-CA"/>
        </w:rPr>
        <w:t xml:space="preserve">Persephone dans </w:t>
      </w:r>
      <w:proofErr w:type="spellStart"/>
      <w:r w:rsidRPr="00C91EFB">
        <w:rPr>
          <w:rStyle w:val="lev"/>
          <w:rFonts w:ascii="Arial" w:hAnsi="Arial" w:cs="Arial"/>
          <w:b w:val="0"/>
          <w:bCs w:val="0"/>
          <w:i/>
          <w:iCs/>
          <w:sz w:val="18"/>
          <w:szCs w:val="18"/>
          <w:lang w:val="fr-CA"/>
        </w:rPr>
        <w:t>Hadestown</w:t>
      </w:r>
      <w:proofErr w:type="spellEnd"/>
      <w:r w:rsidRPr="00C91EFB">
        <w:rPr>
          <w:rFonts w:ascii="Arial" w:hAnsi="Arial" w:cs="Arial"/>
          <w:b/>
          <w:bCs/>
          <w:sz w:val="18"/>
          <w:szCs w:val="18"/>
          <w:lang w:val="fr-CA"/>
        </w:rPr>
        <w:t>.</w:t>
      </w:r>
    </w:p>
    <w:p w14:paraId="4CA43B4B" w14:textId="77777777" w:rsidR="00EA3346" w:rsidRPr="00EA3346" w:rsidRDefault="00EA3346" w:rsidP="00EA3346">
      <w:pPr>
        <w:pStyle w:val="NormalWeb"/>
        <w:rPr>
          <w:rFonts w:ascii="Arial" w:hAnsi="Arial" w:cs="Arial"/>
          <w:sz w:val="18"/>
          <w:szCs w:val="18"/>
          <w:lang w:val="fr-CA"/>
        </w:rPr>
      </w:pPr>
      <w:r w:rsidRPr="00EA3346">
        <w:rPr>
          <w:rFonts w:ascii="Arial" w:hAnsi="Arial" w:cs="Arial"/>
          <w:sz w:val="18"/>
          <w:szCs w:val="18"/>
          <w:lang w:val="fr-CA"/>
        </w:rPr>
        <w:t xml:space="preserve">Avec </w:t>
      </w:r>
      <w:r w:rsidRPr="00C91EFB">
        <w:rPr>
          <w:rStyle w:val="Accentuation"/>
          <w:rFonts w:ascii="Arial" w:hAnsi="Arial" w:cs="Arial"/>
          <w:sz w:val="18"/>
          <w:szCs w:val="18"/>
          <w:lang w:val="fr-CA"/>
        </w:rPr>
        <w:t>In The Hour of Chaos</w:t>
      </w:r>
      <w:r w:rsidRPr="00EA3346">
        <w:rPr>
          <w:rFonts w:ascii="Arial" w:hAnsi="Arial" w:cs="Arial"/>
          <w:sz w:val="18"/>
          <w:szCs w:val="18"/>
          <w:lang w:val="fr-CA"/>
        </w:rPr>
        <w:t xml:space="preserve"> et cette nouvelle tournée pancanadienne, </w:t>
      </w:r>
      <w:r w:rsidRPr="00C91EFB">
        <w:rPr>
          <w:rFonts w:ascii="Arial" w:hAnsi="Arial" w:cs="Arial"/>
          <w:b/>
          <w:bCs/>
          <w:sz w:val="18"/>
          <w:szCs w:val="18"/>
          <w:lang w:val="fr-CA"/>
        </w:rPr>
        <w:t>Allison Russell</w:t>
      </w:r>
      <w:r w:rsidRPr="00EA3346">
        <w:rPr>
          <w:rFonts w:ascii="Arial" w:hAnsi="Arial" w:cs="Arial"/>
          <w:sz w:val="18"/>
          <w:szCs w:val="18"/>
          <w:lang w:val="fr-CA"/>
        </w:rPr>
        <w:t xml:space="preserve"> poursuit un parcours qui la mène sur les plus grandes scènes, tout en renouant cet automne avec le public d’un bout à l’autre du pays.</w:t>
      </w:r>
    </w:p>
    <w:p w14:paraId="1023B834" w14:textId="51C05557" w:rsidR="00C81E9A" w:rsidRDefault="00163404" w:rsidP="00163404">
      <w:pPr>
        <w:rPr>
          <w:sz w:val="18"/>
          <w:szCs w:val="18"/>
        </w:rPr>
      </w:pPr>
      <w:proofErr w:type="gramStart"/>
      <w:r>
        <w:rPr>
          <w:sz w:val="18"/>
          <w:szCs w:val="18"/>
        </w:rPr>
        <w:t>Info</w:t>
      </w:r>
      <w:r w:rsidR="004E347F">
        <w:rPr>
          <w:sz w:val="18"/>
          <w:szCs w:val="18"/>
        </w:rPr>
        <w:t xml:space="preserve">rmation </w:t>
      </w:r>
      <w:r>
        <w:rPr>
          <w:sz w:val="18"/>
          <w:szCs w:val="18"/>
        </w:rPr>
        <w:t>:</w:t>
      </w:r>
      <w:proofErr w:type="gramEnd"/>
      <w:r>
        <w:rPr>
          <w:sz w:val="18"/>
          <w:szCs w:val="18"/>
        </w:rPr>
        <w:t xml:space="preserve"> Simon</w:t>
      </w:r>
      <w:r w:rsidR="004E347F">
        <w:rPr>
          <w:sz w:val="18"/>
          <w:szCs w:val="18"/>
        </w:rPr>
        <w:t xml:space="preserve"> Fauteux</w:t>
      </w:r>
    </w:p>
    <w:p w14:paraId="4712A7EC" w14:textId="77777777" w:rsidR="00C81E9A" w:rsidRPr="00EA3346" w:rsidRDefault="00C81E9A">
      <w:pPr>
        <w:rPr>
          <w:sz w:val="18"/>
          <w:szCs w:val="18"/>
        </w:rPr>
      </w:pPr>
    </w:p>
    <w:sectPr w:rsidR="00C81E9A" w:rsidRPr="00EA3346" w:rsidSect="008D696A">
      <w:type w:val="continuous"/>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6BF7ED89-07E7-9B43-8D05-9E54A8B5BE07}"/>
    <w:embedBold r:id="rId2" w:fontKey="{11560E5F-D1EB-A242-890E-2930074CEE40}"/>
    <w:embedItalic r:id="rId3" w:fontKey="{E764EDA8-E307-644F-8F00-56E76BB0A1E4}"/>
    <w:embedBoldItalic r:id="rId4" w:fontKey="{97C18F8A-333D-5A47-BA8A-A2D8BA3E0451}"/>
  </w:font>
  <w:font w:name="Times New Roman">
    <w:panose1 w:val="02020603050405020304"/>
    <w:charset w:val="00"/>
    <w:family w:val="roman"/>
    <w:pitch w:val="variable"/>
    <w:sig w:usb0="E0002EFF" w:usb1="C000785B" w:usb2="00000009" w:usb3="00000000" w:csb0="000001FF" w:csb1="00000000"/>
    <w:embedRegular r:id="rId5" w:fontKey="{4EF7ECEE-1D56-B049-B222-F38E1D8270AA}"/>
    <w:embedBold r:id="rId6" w:fontKey="{55A951F9-5E4C-7646-BF40-B271BA053B28}"/>
    <w:embedItalic r:id="rId7" w:fontKey="{63B965C7-577E-0543-879C-CC8B1C33D172}"/>
  </w:font>
  <w:font w:name="Calibri">
    <w:panose1 w:val="020F0502020204030204"/>
    <w:charset w:val="00"/>
    <w:family w:val="swiss"/>
    <w:pitch w:val="variable"/>
    <w:sig w:usb0="E0002AFF" w:usb1="C000247B" w:usb2="00000009" w:usb3="00000000" w:csb0="000001FF" w:csb1="00000000"/>
    <w:embedRegular r:id="rId8" w:fontKey="{F906D7A1-4EF6-EF4F-B52B-75FF9468AB9E}"/>
  </w:font>
  <w:font w:name="Cambria">
    <w:panose1 w:val="02040503050406030204"/>
    <w:charset w:val="00"/>
    <w:family w:val="roman"/>
    <w:pitch w:val="variable"/>
    <w:sig w:usb0="E00006FF" w:usb1="420024FF" w:usb2="02000000" w:usb3="00000000" w:csb0="0000019F" w:csb1="00000000"/>
    <w:embedRegular r:id="rId9" w:fontKey="{37E4A23F-66B0-834C-9D9F-30B37A404AA7}"/>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E9A"/>
    <w:rsid w:val="00163404"/>
    <w:rsid w:val="00267556"/>
    <w:rsid w:val="002815C5"/>
    <w:rsid w:val="00377D39"/>
    <w:rsid w:val="004E347F"/>
    <w:rsid w:val="006A11E7"/>
    <w:rsid w:val="007B1AD8"/>
    <w:rsid w:val="008D696A"/>
    <w:rsid w:val="00A85E6B"/>
    <w:rsid w:val="00C81E9A"/>
    <w:rsid w:val="00C91EFB"/>
    <w:rsid w:val="00D76C20"/>
    <w:rsid w:val="00EA33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BEF56"/>
  <w15:docId w15:val="{72785B10-98DB-964B-860E-41DD1796B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semiHidden/>
    <w:unhideWhenUsed/>
    <w:qFormat/>
    <w:pPr>
      <w:keepNext/>
      <w:keepLines/>
      <w:spacing w:before="360" w:after="120"/>
      <w:outlineLvl w:val="1"/>
    </w:pPr>
    <w:rPr>
      <w:sz w:val="32"/>
      <w:szCs w:val="32"/>
    </w:rPr>
  </w:style>
  <w:style w:type="paragraph" w:styleId="Titre3">
    <w:name w:val="heading 3"/>
    <w:basedOn w:val="Normal"/>
    <w:next w:val="Normal"/>
    <w:uiPriority w:val="9"/>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iCs/>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semiHidden/>
    <w:unhideWhenUsed/>
    <w:rsid w:val="007B1AD8"/>
    <w:pPr>
      <w:spacing w:before="100" w:beforeAutospacing="1" w:after="100" w:afterAutospacing="1" w:line="240" w:lineRule="auto"/>
    </w:pPr>
    <w:rPr>
      <w:rFonts w:ascii="Times New Roman" w:eastAsia="Times New Roman" w:hAnsi="Times New Roman" w:cs="Times New Roman"/>
      <w:sz w:val="24"/>
      <w:szCs w:val="24"/>
      <w:lang w:val="en-CA"/>
    </w:rPr>
  </w:style>
  <w:style w:type="character" w:styleId="lev">
    <w:name w:val="Strong"/>
    <w:basedOn w:val="Policepardfaut"/>
    <w:uiPriority w:val="22"/>
    <w:qFormat/>
    <w:rsid w:val="007B1AD8"/>
    <w:rPr>
      <w:b/>
      <w:bCs/>
    </w:rPr>
  </w:style>
  <w:style w:type="character" w:styleId="Accentuation">
    <w:name w:val="Emphasis"/>
    <w:basedOn w:val="Policepardfaut"/>
    <w:uiPriority w:val="20"/>
    <w:qFormat/>
    <w:rsid w:val="007B1AD8"/>
    <w:rPr>
      <w:i/>
      <w:iCs/>
    </w:rPr>
  </w:style>
  <w:style w:type="character" w:styleId="Hyperlien">
    <w:name w:val="Hyperlink"/>
    <w:basedOn w:val="Policepardfaut"/>
    <w:uiPriority w:val="99"/>
    <w:unhideWhenUsed/>
    <w:rsid w:val="00163404"/>
    <w:rPr>
      <w:color w:val="0000FF" w:themeColor="hyperlink"/>
      <w:u w:val="single"/>
    </w:rPr>
  </w:style>
  <w:style w:type="character" w:styleId="Mentionnonrsolue">
    <w:name w:val="Unresolved Mention"/>
    <w:basedOn w:val="Policepardfaut"/>
    <w:uiPriority w:val="99"/>
    <w:semiHidden/>
    <w:unhideWhenUsed/>
    <w:rsid w:val="001634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ffm.to/ar-inthehourofchaos" TargetMode="Externa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501</Words>
  <Characters>2756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 Fauteux</cp:lastModifiedBy>
  <cp:revision>3</cp:revision>
  <dcterms:created xsi:type="dcterms:W3CDTF">2026-09-30T19:30:00Z</dcterms:created>
  <dcterms:modified xsi:type="dcterms:W3CDTF">2026-09-30T19:31:00Z</dcterms:modified>
</cp:coreProperties>
</file>