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E33758" w14:textId="29CE9A64" w:rsidR="00EC52E4" w:rsidRPr="008227DC" w:rsidRDefault="00EC52E4" w:rsidP="00C8249B">
      <w:pPr>
        <w:rPr>
          <w:rFonts w:cs="Arial"/>
          <w:b/>
          <w:color w:val="000000" w:themeColor="text1"/>
          <w:sz w:val="18"/>
          <w:szCs w:val="18"/>
          <w:lang w:val="en-CA"/>
        </w:rPr>
      </w:pPr>
      <w:r w:rsidRPr="008227DC">
        <w:rPr>
          <w:rFonts w:cs="Arial"/>
          <w:b/>
          <w:noProof/>
          <w:color w:val="000000" w:themeColor="text1"/>
          <w:sz w:val="18"/>
          <w:szCs w:val="18"/>
          <w:lang w:val="fr-CA"/>
        </w:rPr>
        <w:drawing>
          <wp:inline distT="0" distB="0" distL="0" distR="0" wp14:anchorId="3ADBEC84" wp14:editId="190496B6">
            <wp:extent cx="543208" cy="543208"/>
            <wp:effectExtent l="0" t="0" r="3175" b="3175"/>
            <wp:docPr id="281187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87460" name="Picture 28118746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9968" cy="55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227DC">
        <w:rPr>
          <w:rFonts w:cs="Arial"/>
          <w:b/>
          <w:color w:val="000000" w:themeColor="text1"/>
          <w:sz w:val="18"/>
          <w:szCs w:val="18"/>
          <w:lang w:val="en-CA"/>
        </w:rPr>
        <w:t xml:space="preserve"> </w:t>
      </w:r>
      <w:r w:rsidRPr="008227DC">
        <w:rPr>
          <w:rFonts w:cs="Arial"/>
          <w:b/>
          <w:noProof/>
          <w:color w:val="000000" w:themeColor="text1"/>
          <w:sz w:val="18"/>
          <w:szCs w:val="18"/>
          <w:lang w:val="fr-CA"/>
        </w:rPr>
        <w:drawing>
          <wp:inline distT="0" distB="0" distL="0" distR="0" wp14:anchorId="7605A58C" wp14:editId="43DEE629">
            <wp:extent cx="588475" cy="620000"/>
            <wp:effectExtent l="0" t="0" r="0" b="2540"/>
            <wp:docPr id="18951764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176481" name="Picture 189517648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1205" cy="654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4BD1E" w14:textId="375758C5" w:rsidR="008227DC" w:rsidRPr="005A5C6D" w:rsidRDefault="008227DC" w:rsidP="008227DC">
      <w:pPr>
        <w:pStyle w:val="Heading1"/>
        <w:rPr>
          <w:rFonts w:ascii="Arial" w:hAnsi="Arial" w:cs="Arial"/>
          <w:color w:val="000000" w:themeColor="text1"/>
          <w:sz w:val="18"/>
          <w:szCs w:val="18"/>
        </w:rPr>
      </w:pPr>
      <w:r w:rsidRPr="008227DC">
        <w:rPr>
          <w:rStyle w:val="Strong"/>
          <w:rFonts w:ascii="Arial" w:hAnsi="Arial" w:cs="Arial"/>
          <w:b/>
          <w:bCs/>
          <w:color w:val="000000" w:themeColor="text1"/>
          <w:sz w:val="18"/>
          <w:szCs w:val="18"/>
        </w:rPr>
        <w:t>MICHEL ST-PÈRE</w:t>
      </w:r>
      <w:r>
        <w:rPr>
          <w:rStyle w:val="Strong"/>
          <w:rFonts w:ascii="Arial" w:hAnsi="Arial" w:cs="Arial"/>
          <w:b/>
          <w:bCs/>
          <w:color w:val="000000" w:themeColor="text1"/>
          <w:sz w:val="18"/>
          <w:szCs w:val="18"/>
        </w:rPr>
        <w:br/>
      </w:r>
      <w:r w:rsidRPr="008227DC">
        <w:rPr>
          <w:rStyle w:val="Strong"/>
          <w:rFonts w:ascii="Arial" w:hAnsi="Arial" w:cs="Arial"/>
          <w:b/>
          <w:bCs/>
          <w:color w:val="000000" w:themeColor="text1"/>
          <w:sz w:val="18"/>
          <w:szCs w:val="18"/>
        </w:rPr>
        <w:t>« Once Upon a Time in the West »</w:t>
      </w:r>
      <w:r w:rsidR="005A5C6D">
        <w:rPr>
          <w:rStyle w:val="Strong"/>
          <w:rFonts w:ascii="Arial" w:hAnsi="Arial" w:cs="Arial"/>
          <w:b/>
          <w:bCs/>
          <w:color w:val="000000" w:themeColor="text1"/>
          <w:sz w:val="18"/>
          <w:szCs w:val="18"/>
        </w:rPr>
        <w:br/>
      </w:r>
      <w:r w:rsidRPr="005A5C6D">
        <w:rPr>
          <w:rStyle w:val="Strong"/>
          <w:rFonts w:ascii="Arial" w:hAnsi="Arial" w:cs="Arial"/>
          <w:b/>
          <w:bCs/>
          <w:color w:val="000000" w:themeColor="text1"/>
          <w:sz w:val="18"/>
          <w:szCs w:val="18"/>
          <w:lang w:val="en-CA"/>
        </w:rPr>
        <w:t>N</w:t>
      </w:r>
      <w:r w:rsidRPr="005A5C6D">
        <w:rPr>
          <w:rStyle w:val="Emphasis"/>
          <w:rFonts w:ascii="Arial" w:hAnsi="Arial" w:cs="Arial"/>
          <w:color w:val="000000" w:themeColor="text1"/>
          <w:sz w:val="18"/>
          <w:szCs w:val="18"/>
          <w:lang w:val="en-CA"/>
        </w:rPr>
        <w:t xml:space="preserve">ouvel extrait de son premier album solo Like Father Like Son, disponible le 15 </w:t>
      </w:r>
      <w:proofErr w:type="spellStart"/>
      <w:r w:rsidRPr="005A5C6D">
        <w:rPr>
          <w:rStyle w:val="Emphasis"/>
          <w:rFonts w:ascii="Arial" w:hAnsi="Arial" w:cs="Arial"/>
          <w:color w:val="000000" w:themeColor="text1"/>
          <w:sz w:val="18"/>
          <w:szCs w:val="18"/>
          <w:lang w:val="en-CA"/>
        </w:rPr>
        <w:t>octobre</w:t>
      </w:r>
      <w:proofErr w:type="spellEnd"/>
    </w:p>
    <w:p w14:paraId="62D17455" w14:textId="77777777" w:rsidR="005A5C6D" w:rsidRPr="008227DC" w:rsidRDefault="008227DC" w:rsidP="005A5C6D">
      <w:pPr>
        <w:pStyle w:val="NormalWeb"/>
        <w:rPr>
          <w:rFonts w:ascii="Arial" w:hAnsi="Arial" w:cs="Arial"/>
          <w:color w:val="000000" w:themeColor="text1"/>
          <w:sz w:val="18"/>
          <w:szCs w:val="18"/>
          <w:lang w:val="fr-CA"/>
        </w:rPr>
      </w:pP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Montréal, septembre 2026 –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 Après avoir dévoilé « Mars, the Bringer of War », </w:t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Michel St-Père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, fondateur et guitariste du groupe rock progressif </w:t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Mystery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, poursuit le voyage vers son premier album solo instrumental, </w:t>
      </w:r>
      <w:r w:rsidRPr="008227DC">
        <w:rPr>
          <w:rStyle w:val="Emphasis"/>
          <w:rFonts w:ascii="Arial" w:hAnsi="Arial" w:cs="Arial"/>
          <w:b/>
          <w:bCs/>
          <w:color w:val="000000" w:themeColor="text1"/>
          <w:sz w:val="18"/>
          <w:szCs w:val="18"/>
          <w:lang w:val="fr-CA"/>
        </w:rPr>
        <w:t>Like Father Like Son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, avec un deuxième extrait : </w:t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 xml:space="preserve">« Once </w:t>
      </w:r>
      <w:proofErr w:type="spellStart"/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Upon</w:t>
      </w:r>
      <w:proofErr w:type="spellEnd"/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 xml:space="preserve"> a Time in the West »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>, sa propre interprétation à la guitare du célèbre thème d’</w:t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Ennio Morricone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>.</w:t>
      </w:r>
      <w:r w:rsidR="005A5C6D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 </w:t>
      </w:r>
      <w:r w:rsidR="005A5C6D" w:rsidRPr="005A5C6D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  <w:lang w:val="fr-CA"/>
        </w:rPr>
        <w:t xml:space="preserve">« Once </w:t>
      </w:r>
      <w:proofErr w:type="spellStart"/>
      <w:r w:rsidR="005A5C6D" w:rsidRPr="005A5C6D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  <w:lang w:val="fr-CA"/>
        </w:rPr>
        <w:t>Upon</w:t>
      </w:r>
      <w:proofErr w:type="spellEnd"/>
      <w:r w:rsidR="005A5C6D" w:rsidRPr="005A5C6D">
        <w:rPr>
          <w:rStyle w:val="Strong"/>
          <w:rFonts w:ascii="Arial" w:hAnsi="Arial" w:cs="Arial"/>
          <w:b w:val="0"/>
          <w:bCs w:val="0"/>
          <w:color w:val="000000" w:themeColor="text1"/>
          <w:sz w:val="18"/>
          <w:szCs w:val="18"/>
          <w:lang w:val="fr-CA"/>
        </w:rPr>
        <w:t xml:space="preserve"> a Time in the West » est disponible dès maintenant sur toutes les plateformes numériques.</w:t>
      </w:r>
    </w:p>
    <w:p w14:paraId="28C0E5B1" w14:textId="77777777" w:rsidR="008227DC" w:rsidRPr="008227DC" w:rsidRDefault="008227DC" w:rsidP="008227DC">
      <w:pPr>
        <w:pStyle w:val="NormalWeb"/>
        <w:rPr>
          <w:rFonts w:ascii="Arial" w:hAnsi="Arial" w:cs="Arial"/>
          <w:color w:val="000000" w:themeColor="text1"/>
          <w:sz w:val="18"/>
          <w:szCs w:val="18"/>
          <w:lang w:val="fr-CA"/>
        </w:rPr>
      </w:pP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Accompagné de </w:t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Jimmy Keegan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 à la batterie et de </w:t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Jonas Reingold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 à la basse, Michel St-Père revisite l’une des mélodies les plus emblématiques du cinéma à travers sa guitare et son univers musical. À la fois puissant, émouvant et atmosphérique, le morceau fait revivre l’esprit du grand western dans une relecture entièrement instrumentale aux accents rock.</w:t>
      </w:r>
    </w:p>
    <w:p w14:paraId="0B388F1F" w14:textId="77777777" w:rsidR="008227DC" w:rsidRPr="008227DC" w:rsidRDefault="008227DC" w:rsidP="008227DC">
      <w:pPr>
        <w:pStyle w:val="NormalWeb"/>
        <w:rPr>
          <w:rFonts w:ascii="Arial" w:hAnsi="Arial" w:cs="Arial"/>
          <w:color w:val="000000" w:themeColor="text1"/>
          <w:sz w:val="18"/>
          <w:szCs w:val="18"/>
          <w:lang w:val="fr-CA"/>
        </w:rPr>
      </w:pP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Prévu </w:t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 xml:space="preserve">le 15 octobre via </w:t>
      </w:r>
      <w:proofErr w:type="spellStart"/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Unicorn</w:t>
      </w:r>
      <w:proofErr w:type="spellEnd"/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 xml:space="preserve"> Digital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, </w:t>
      </w:r>
      <w:r w:rsidRPr="008227DC">
        <w:rPr>
          <w:rStyle w:val="Emphasis"/>
          <w:rFonts w:ascii="Arial" w:hAnsi="Arial" w:cs="Arial"/>
          <w:b/>
          <w:bCs/>
          <w:color w:val="000000" w:themeColor="text1"/>
          <w:sz w:val="18"/>
          <w:szCs w:val="18"/>
          <w:lang w:val="fr-CA"/>
        </w:rPr>
        <w:t>Like Father Like Son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 marque le premier projet solo de Michel St-Père après plus de trois décennies à la tête de Mystery. L’album rassemble </w:t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15 reprises instrumentales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 de pièces qui ont marqué son parcours et nourri son imaginaire musical.</w:t>
      </w:r>
    </w:p>
    <w:p w14:paraId="13D7473F" w14:textId="77777777" w:rsidR="008227DC" w:rsidRPr="008227DC" w:rsidRDefault="008227DC" w:rsidP="008227DC">
      <w:pPr>
        <w:pStyle w:val="NormalWeb"/>
        <w:rPr>
          <w:rFonts w:ascii="Arial" w:hAnsi="Arial" w:cs="Arial"/>
          <w:color w:val="000000" w:themeColor="text1"/>
          <w:sz w:val="18"/>
          <w:szCs w:val="18"/>
          <w:lang w:val="fr-CA"/>
        </w:rPr>
      </w:pP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>Le projet trouve notamment son origine dans une série de démonstrations de guitares et d’amplificateurs publiées sur YouTube. Devant l’enthousiasme des fans, qui réclamaient des versions complètes de plusieurs morceaux, St-Père a décidé de pousser l’expérience plus loin et d’en faire un véritable album.</w:t>
      </w:r>
    </w:p>
    <w:p w14:paraId="44D4EB17" w14:textId="77777777" w:rsidR="008227DC" w:rsidRPr="008227DC" w:rsidRDefault="008227DC" w:rsidP="008227DC">
      <w:pPr>
        <w:pStyle w:val="NormalWeb"/>
        <w:rPr>
          <w:rFonts w:ascii="Arial" w:hAnsi="Arial" w:cs="Arial"/>
          <w:color w:val="000000" w:themeColor="text1"/>
          <w:sz w:val="18"/>
          <w:szCs w:val="18"/>
          <w:lang w:val="fr-CA"/>
        </w:rPr>
      </w:pP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Sur </w:t>
      </w:r>
      <w:r w:rsidRPr="008227DC">
        <w:rPr>
          <w:rStyle w:val="Emphasis"/>
          <w:rFonts w:ascii="Arial" w:hAnsi="Arial" w:cs="Arial"/>
          <w:b/>
          <w:bCs/>
          <w:color w:val="000000" w:themeColor="text1"/>
          <w:sz w:val="18"/>
          <w:szCs w:val="18"/>
          <w:lang w:val="fr-CA"/>
        </w:rPr>
        <w:t>Like Father Like Son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, il revisite ainsi des thèmes et pièces provenant d’univers aussi variés que </w:t>
      </w:r>
      <w:r w:rsidRPr="008227DC">
        <w:rPr>
          <w:rStyle w:val="Emphasis"/>
          <w:rFonts w:ascii="Arial" w:hAnsi="Arial" w:cs="Arial"/>
          <w:b/>
          <w:bCs/>
          <w:color w:val="000000" w:themeColor="text1"/>
          <w:sz w:val="18"/>
          <w:szCs w:val="18"/>
          <w:lang w:val="fr-CA"/>
        </w:rPr>
        <w:t xml:space="preserve">Star Trek, Peter Gunn, Apache, Shadow of the </w:t>
      </w:r>
      <w:proofErr w:type="spellStart"/>
      <w:r w:rsidRPr="008227DC">
        <w:rPr>
          <w:rStyle w:val="Emphasis"/>
          <w:rFonts w:ascii="Arial" w:hAnsi="Arial" w:cs="Arial"/>
          <w:b/>
          <w:bCs/>
          <w:color w:val="000000" w:themeColor="text1"/>
          <w:sz w:val="18"/>
          <w:szCs w:val="18"/>
          <w:lang w:val="fr-CA"/>
        </w:rPr>
        <w:t>Hierophant</w:t>
      </w:r>
      <w:proofErr w:type="spellEnd"/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 xml:space="preserve"> et </w:t>
      </w:r>
      <w:r w:rsidRPr="008227DC">
        <w:rPr>
          <w:rStyle w:val="Emphasis"/>
          <w:rFonts w:ascii="Arial" w:hAnsi="Arial" w:cs="Arial"/>
          <w:b/>
          <w:bCs/>
          <w:color w:val="000000" w:themeColor="text1"/>
          <w:sz w:val="18"/>
          <w:szCs w:val="18"/>
          <w:lang w:val="fr-CA"/>
        </w:rPr>
        <w:t>Space: 1999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t>, en leur donnant une nouvelle vie à travers son jeu de guitare et une approche résolument personnelle.</w:t>
      </w:r>
    </w:p>
    <w:p w14:paraId="6F71921F" w14:textId="77777777" w:rsidR="008227DC" w:rsidRPr="008227DC" w:rsidRDefault="008227DC" w:rsidP="008227DC">
      <w:pPr>
        <w:pStyle w:val="NormalWeb"/>
        <w:rPr>
          <w:rFonts w:ascii="Arial" w:hAnsi="Arial" w:cs="Arial"/>
          <w:color w:val="000000" w:themeColor="text1"/>
          <w:sz w:val="18"/>
          <w:szCs w:val="18"/>
          <w:lang w:val="fr-CA"/>
        </w:rPr>
      </w:pPr>
      <w:r w:rsidRPr="008227DC">
        <w:rPr>
          <w:rStyle w:val="Emphasis"/>
          <w:rFonts w:ascii="Arial" w:hAnsi="Arial" w:cs="Arial"/>
          <w:b/>
          <w:bCs/>
          <w:color w:val="000000" w:themeColor="text1"/>
          <w:sz w:val="18"/>
          <w:szCs w:val="18"/>
          <w:lang w:val="fr-CA"/>
        </w:rPr>
        <w:t>Like Father Like Son</w:t>
      </w:r>
      <w:r w:rsidRPr="008227DC">
        <w:rPr>
          <w:rFonts w:ascii="Arial" w:hAnsi="Arial" w:cs="Arial"/>
          <w:color w:val="000000" w:themeColor="text1"/>
          <w:sz w:val="18"/>
          <w:szCs w:val="18"/>
          <w:lang w:val="fr-CA"/>
        </w:rPr>
        <w:br/>
      </w:r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 xml:space="preserve">Disponible le 15 octobre via </w:t>
      </w:r>
      <w:proofErr w:type="spellStart"/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>Unicorn</w:t>
      </w:r>
      <w:proofErr w:type="spellEnd"/>
      <w:r w:rsidRPr="008227DC">
        <w:rPr>
          <w:rStyle w:val="Strong"/>
          <w:rFonts w:ascii="Arial" w:hAnsi="Arial" w:cs="Arial"/>
          <w:color w:val="000000" w:themeColor="text1"/>
          <w:sz w:val="18"/>
          <w:szCs w:val="18"/>
          <w:lang w:val="fr-CA"/>
        </w:rPr>
        <w:t xml:space="preserve"> Digital</w:t>
      </w:r>
    </w:p>
    <w:p w14:paraId="4DB5333C" w14:textId="748CB77D" w:rsidR="00EC52E4" w:rsidRPr="008227DC" w:rsidRDefault="00AE5256" w:rsidP="00EC52E4">
      <w:pPr>
        <w:rPr>
          <w:rFonts w:cs="Arial"/>
          <w:color w:val="000000" w:themeColor="text1"/>
          <w:sz w:val="18"/>
          <w:szCs w:val="18"/>
          <w:lang w:val="fr-CA"/>
        </w:rPr>
      </w:pPr>
      <w:r w:rsidRPr="008227DC">
        <w:rPr>
          <w:rFonts w:cs="Arial"/>
          <w:b/>
          <w:color w:val="000000" w:themeColor="text1"/>
          <w:sz w:val="18"/>
          <w:szCs w:val="18"/>
          <w:lang w:val="fr-CA"/>
        </w:rPr>
        <w:t>Réalisati</w:t>
      </w:r>
      <w:r w:rsidR="00E07035" w:rsidRPr="008227DC">
        <w:rPr>
          <w:rFonts w:cs="Arial"/>
          <w:b/>
          <w:color w:val="000000" w:themeColor="text1"/>
          <w:sz w:val="18"/>
          <w:szCs w:val="18"/>
          <w:lang w:val="fr-CA"/>
        </w:rPr>
        <w:t>o</w:t>
      </w:r>
      <w:r w:rsidRPr="008227DC">
        <w:rPr>
          <w:rFonts w:cs="Arial"/>
          <w:b/>
          <w:color w:val="000000" w:themeColor="text1"/>
          <w:sz w:val="18"/>
          <w:szCs w:val="18"/>
          <w:lang w:val="fr-CA"/>
        </w:rPr>
        <w:t>n et</w:t>
      </w:r>
      <w:r w:rsidR="00EC52E4" w:rsidRPr="008227DC">
        <w:rPr>
          <w:rFonts w:cs="Arial"/>
          <w:b/>
          <w:color w:val="000000" w:themeColor="text1"/>
          <w:sz w:val="18"/>
          <w:szCs w:val="18"/>
          <w:lang w:val="fr-CA"/>
        </w:rPr>
        <w:t xml:space="preserve"> mix</w:t>
      </w:r>
      <w:r w:rsidRPr="008227DC">
        <w:rPr>
          <w:rFonts w:cs="Arial"/>
          <w:b/>
          <w:color w:val="000000" w:themeColor="text1"/>
          <w:sz w:val="18"/>
          <w:szCs w:val="18"/>
          <w:lang w:val="fr-CA"/>
        </w:rPr>
        <w:t xml:space="preserve"> : </w:t>
      </w:r>
      <w:r w:rsidR="00EC52E4" w:rsidRPr="008227DC">
        <w:rPr>
          <w:rFonts w:cs="Arial"/>
          <w:b/>
          <w:color w:val="000000" w:themeColor="text1"/>
          <w:sz w:val="18"/>
          <w:szCs w:val="18"/>
          <w:lang w:val="fr-CA"/>
        </w:rPr>
        <w:t>Michel St-P</w:t>
      </w:r>
      <w:r w:rsidRPr="008227DC">
        <w:rPr>
          <w:rFonts w:cs="Arial"/>
          <w:b/>
          <w:color w:val="000000" w:themeColor="text1"/>
          <w:sz w:val="18"/>
          <w:szCs w:val="18"/>
          <w:lang w:val="fr-CA"/>
        </w:rPr>
        <w:t>è</w:t>
      </w:r>
      <w:r w:rsidR="00EC52E4" w:rsidRPr="008227DC">
        <w:rPr>
          <w:rFonts w:cs="Arial"/>
          <w:b/>
          <w:color w:val="000000" w:themeColor="text1"/>
          <w:sz w:val="18"/>
          <w:szCs w:val="18"/>
          <w:lang w:val="fr-CA"/>
        </w:rPr>
        <w:t>re</w:t>
      </w:r>
    </w:p>
    <w:p w14:paraId="30C0171D" w14:textId="3BA665F9" w:rsidR="005F14B0" w:rsidRPr="008227DC" w:rsidRDefault="00000000" w:rsidP="00EC52E4">
      <w:pPr>
        <w:rPr>
          <w:rFonts w:cs="Arial"/>
          <w:color w:val="000000" w:themeColor="text1"/>
          <w:sz w:val="18"/>
          <w:szCs w:val="18"/>
          <w:lang w:val="en-CA"/>
        </w:rPr>
      </w:pPr>
      <w:r w:rsidRPr="008227DC">
        <w:rPr>
          <w:rFonts w:cs="Arial"/>
          <w:b/>
          <w:color w:val="000000" w:themeColor="text1"/>
          <w:sz w:val="18"/>
          <w:szCs w:val="18"/>
          <w:lang w:val="fr-CA"/>
        </w:rPr>
        <w:t>Liste des pièces</w:t>
      </w:r>
      <w:r w:rsidR="00EC52E4" w:rsidRPr="008227DC">
        <w:rPr>
          <w:rFonts w:cs="Arial"/>
          <w:color w:val="000000" w:themeColor="text1"/>
          <w:sz w:val="18"/>
          <w:szCs w:val="18"/>
          <w:lang w:val="fr-CA"/>
        </w:rPr>
        <w:br/>
      </w:r>
      <w:r w:rsidRPr="008227DC">
        <w:rPr>
          <w:rFonts w:cs="Arial"/>
          <w:color w:val="000000" w:themeColor="text1"/>
          <w:sz w:val="18"/>
          <w:szCs w:val="18"/>
          <w:lang w:val="fr-CA"/>
        </w:rPr>
        <w:t>1. Star Trek</w:t>
      </w:r>
      <w:r w:rsidR="00EC52E4" w:rsidRPr="008227DC">
        <w:rPr>
          <w:rFonts w:cs="Arial"/>
          <w:color w:val="000000" w:themeColor="text1"/>
          <w:sz w:val="18"/>
          <w:szCs w:val="18"/>
          <w:lang w:val="fr-CA"/>
        </w:rPr>
        <w:br/>
      </w:r>
      <w:r w:rsidRPr="008227DC">
        <w:rPr>
          <w:rFonts w:cs="Arial"/>
          <w:color w:val="000000" w:themeColor="text1"/>
          <w:sz w:val="18"/>
          <w:szCs w:val="18"/>
          <w:lang w:val="fr-CA"/>
        </w:rPr>
        <w:t xml:space="preserve">2. </w:t>
      </w:r>
      <w:r w:rsidRPr="008227DC">
        <w:rPr>
          <w:rFonts w:cs="Arial"/>
          <w:color w:val="000000" w:themeColor="text1"/>
          <w:sz w:val="18"/>
          <w:szCs w:val="18"/>
          <w:lang w:val="en-CA"/>
        </w:rPr>
        <w:t>Peter Gunn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3. Apache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 xml:space="preserve">4. </w:t>
      </w:r>
      <w:proofErr w:type="gramStart"/>
      <w:r w:rsidRPr="008227DC">
        <w:rPr>
          <w:rFonts w:cs="Arial"/>
          <w:color w:val="000000" w:themeColor="text1"/>
          <w:sz w:val="18"/>
          <w:szCs w:val="18"/>
        </w:rPr>
        <w:t>Sleep Walk</w:t>
      </w:r>
      <w:proofErr w:type="gramEnd"/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5. Man with a Harmonica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6. Farewell to Cheyenne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7. Once Upon a Time in the West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8. Pipeline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9. Ebb Tide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10. Hawaii Five-O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11. Shadow of the Hierophant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12. Always with Me, Always with You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13. Grease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14. Space: 1999</w:t>
      </w:r>
      <w:r w:rsidR="00EC52E4" w:rsidRPr="008227DC">
        <w:rPr>
          <w:rFonts w:cs="Arial"/>
          <w:color w:val="000000" w:themeColor="text1"/>
          <w:sz w:val="18"/>
          <w:szCs w:val="18"/>
          <w:lang w:val="en-CA"/>
        </w:rPr>
        <w:br/>
      </w:r>
      <w:r w:rsidRPr="008227DC">
        <w:rPr>
          <w:rFonts w:cs="Arial"/>
          <w:color w:val="000000" w:themeColor="text1"/>
          <w:sz w:val="18"/>
          <w:szCs w:val="18"/>
        </w:rPr>
        <w:t>15. Mars, the Bringer of War</w:t>
      </w:r>
    </w:p>
    <w:p w14:paraId="3B351458" w14:textId="0A31988A" w:rsidR="005F14B0" w:rsidRPr="008227DC" w:rsidRDefault="00EC52E4">
      <w:pPr>
        <w:spacing w:after="0"/>
        <w:rPr>
          <w:rFonts w:cs="Arial"/>
          <w:color w:val="000000" w:themeColor="text1"/>
          <w:sz w:val="18"/>
          <w:szCs w:val="18"/>
        </w:rPr>
      </w:pPr>
      <w:r w:rsidRPr="008227DC">
        <w:rPr>
          <w:rFonts w:cs="Arial"/>
          <w:bCs/>
          <w:color w:val="000000" w:themeColor="text1"/>
          <w:sz w:val="18"/>
          <w:szCs w:val="18"/>
          <w:lang w:val="fr-CA"/>
        </w:rPr>
        <w:t>Source :</w:t>
      </w:r>
      <w:r w:rsidRPr="008227DC">
        <w:rPr>
          <w:rFonts w:cs="Arial"/>
          <w:b/>
          <w:color w:val="000000" w:themeColor="text1"/>
          <w:sz w:val="18"/>
          <w:szCs w:val="18"/>
          <w:lang w:val="fr-CA"/>
        </w:rPr>
        <w:t xml:space="preserve"> </w:t>
      </w:r>
      <w:r w:rsidRPr="008227DC">
        <w:rPr>
          <w:rFonts w:cs="Arial"/>
          <w:color w:val="000000" w:themeColor="text1"/>
          <w:sz w:val="18"/>
          <w:szCs w:val="18"/>
        </w:rPr>
        <w:t>Unicorn Digital Inc.</w:t>
      </w:r>
      <w:r w:rsidRPr="008227DC">
        <w:rPr>
          <w:rFonts w:cs="Arial"/>
          <w:color w:val="000000" w:themeColor="text1"/>
          <w:sz w:val="18"/>
          <w:szCs w:val="18"/>
        </w:rPr>
        <w:br/>
        <w:t>www.unicorndigital.net</w:t>
      </w:r>
    </w:p>
    <w:sectPr w:rsidR="005F14B0" w:rsidRPr="008227D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9256730">
    <w:abstractNumId w:val="8"/>
  </w:num>
  <w:num w:numId="2" w16cid:durableId="103427418">
    <w:abstractNumId w:val="6"/>
  </w:num>
  <w:num w:numId="3" w16cid:durableId="350493754">
    <w:abstractNumId w:val="5"/>
  </w:num>
  <w:num w:numId="4" w16cid:durableId="1506936243">
    <w:abstractNumId w:val="4"/>
  </w:num>
  <w:num w:numId="5" w16cid:durableId="864249023">
    <w:abstractNumId w:val="7"/>
  </w:num>
  <w:num w:numId="6" w16cid:durableId="660893544">
    <w:abstractNumId w:val="3"/>
  </w:num>
  <w:num w:numId="7" w16cid:durableId="964233465">
    <w:abstractNumId w:val="2"/>
  </w:num>
  <w:num w:numId="8" w16cid:durableId="808086940">
    <w:abstractNumId w:val="1"/>
  </w:num>
  <w:num w:numId="9" w16cid:durableId="15121815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8030D"/>
    <w:rsid w:val="005A5C6D"/>
    <w:rsid w:val="005F14B0"/>
    <w:rsid w:val="008227DC"/>
    <w:rsid w:val="00AA1D8D"/>
    <w:rsid w:val="00AE5256"/>
    <w:rsid w:val="00B47730"/>
    <w:rsid w:val="00C8249B"/>
    <w:rsid w:val="00CB0664"/>
    <w:rsid w:val="00D01C50"/>
    <w:rsid w:val="00E07035"/>
    <w:rsid w:val="00EC52E4"/>
    <w:rsid w:val="00F743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BCC15A"/>
  <w14:defaultImageDpi w14:val="300"/>
  <w15:docId w15:val="{BDDBDB3B-EE83-0A47-84DD-D475B924C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822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383</Words>
  <Characters>1910</Characters>
  <Application>Microsoft Office Word</Application>
  <DocSecurity>0</DocSecurity>
  <Lines>48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 Fauteux</cp:lastModifiedBy>
  <cp:revision>3</cp:revision>
  <dcterms:created xsi:type="dcterms:W3CDTF">2026-09-25T11:00:00Z</dcterms:created>
  <dcterms:modified xsi:type="dcterms:W3CDTF">2026-09-25T11:01:00Z</dcterms:modified>
  <cp:category/>
</cp:coreProperties>
</file>