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B1CAF80" w14:textId="2C8B262B" w:rsidR="00885202" w:rsidRPr="00145A6A" w:rsidRDefault="00885202">
      <w:pPr>
        <w:rPr>
          <w:rFonts w:ascii="Arial" w:hAnsi="Arial" w:cs="Arial"/>
          <w:b/>
          <w:bCs/>
          <w:sz w:val="18"/>
          <w:szCs w:val="18"/>
          <w:lang w:val="fr-CA"/>
        </w:rPr>
      </w:pPr>
      <w:r w:rsidRPr="00145A6A">
        <w:rPr>
          <w:rFonts w:ascii="Arial" w:hAnsi="Arial" w:cs="Arial"/>
          <w:b/>
          <w:bCs/>
          <w:noProof/>
          <w:sz w:val="18"/>
          <w:szCs w:val="18"/>
          <w:lang w:val="fr-CA"/>
        </w:rPr>
        <w:drawing>
          <wp:inline distT="0" distB="0" distL="0" distR="0" wp14:anchorId="55394CDD" wp14:editId="78C04C34">
            <wp:extent cx="525294" cy="525294"/>
            <wp:effectExtent l="0" t="0" r="0" b="0"/>
            <wp:docPr id="130727882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27882" name="Picture 1" descr="A logo with a circle of fir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380" cy="54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5A6A">
        <w:rPr>
          <w:rFonts w:ascii="Arial" w:hAnsi="Arial" w:cs="Arial"/>
          <w:b/>
          <w:bCs/>
          <w:sz w:val="18"/>
          <w:szCs w:val="18"/>
          <w:lang w:val="fr-CA"/>
        </w:rPr>
        <w:t xml:space="preserve"> </w:t>
      </w:r>
      <w:r w:rsidRPr="00145A6A">
        <w:rPr>
          <w:rFonts w:ascii="Arial" w:hAnsi="Arial" w:cs="Arial"/>
          <w:b/>
          <w:bCs/>
          <w:noProof/>
          <w:sz w:val="18"/>
          <w:szCs w:val="18"/>
          <w:lang w:val="fr-CA"/>
        </w:rPr>
        <w:drawing>
          <wp:inline distT="0" distB="0" distL="0" distR="0" wp14:anchorId="44FD7AF5" wp14:editId="4529475A">
            <wp:extent cx="982345" cy="582861"/>
            <wp:effectExtent l="0" t="0" r="0" b="1905"/>
            <wp:docPr id="21948190" name="Picture 2" descr="A close-up of a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48190" name="Picture 2" descr="A close-up of a black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021" cy="656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5A6A">
        <w:rPr>
          <w:rFonts w:ascii="Arial" w:hAnsi="Arial" w:cs="Arial"/>
          <w:b/>
          <w:bCs/>
          <w:sz w:val="18"/>
          <w:szCs w:val="18"/>
          <w:lang w:val="fr-CA"/>
        </w:rPr>
        <w:t xml:space="preserve">  </w:t>
      </w:r>
      <w:r w:rsidR="004666D7" w:rsidRPr="00145A6A">
        <w:rPr>
          <w:rFonts w:ascii="Arial" w:hAnsi="Arial" w:cs="Arial"/>
          <w:b/>
          <w:bCs/>
          <w:noProof/>
          <w:sz w:val="18"/>
          <w:szCs w:val="18"/>
          <w:lang w:val="fr-CA"/>
        </w:rPr>
        <w:drawing>
          <wp:inline distT="0" distB="0" distL="0" distR="0" wp14:anchorId="714415B6" wp14:editId="4355BA55">
            <wp:extent cx="1629624" cy="410888"/>
            <wp:effectExtent l="0" t="0" r="0" b="0"/>
            <wp:docPr id="1248033679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033679" name="Picture 1" descr="A black and white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894" cy="428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29F8E" w14:textId="77777777" w:rsidR="00B2205A" w:rsidRPr="00F04A81" w:rsidRDefault="00B2205A" w:rsidP="00B2205A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sz w:val="18"/>
          <w:szCs w:val="18"/>
          <w:lang w:val="fr-CA"/>
          <w14:ligatures w14:val="none"/>
        </w:rPr>
      </w:pPr>
      <w:r w:rsidRPr="00F04A81">
        <w:rPr>
          <w:rFonts w:ascii="Arial" w:eastAsia="Times New Roman" w:hAnsi="Arial" w:cs="Arial"/>
          <w:b/>
          <w:bCs/>
          <w:kern w:val="36"/>
          <w:sz w:val="18"/>
          <w:szCs w:val="18"/>
          <w:lang w:val="fr-CA"/>
          <w14:ligatures w14:val="none"/>
        </w:rPr>
        <w:t>Biga*</w:t>
      </w:r>
      <w:proofErr w:type="spellStart"/>
      <w:r w:rsidRPr="00F04A81">
        <w:rPr>
          <w:rFonts w:ascii="Arial" w:eastAsia="Times New Roman" w:hAnsi="Arial" w:cs="Arial"/>
          <w:b/>
          <w:bCs/>
          <w:kern w:val="36"/>
          <w:sz w:val="18"/>
          <w:szCs w:val="18"/>
          <w:lang w:val="fr-CA"/>
          <w14:ligatures w14:val="none"/>
        </w:rPr>
        <w:t>Ranx</w:t>
      </w:r>
      <w:proofErr w:type="spellEnd"/>
      <w:r w:rsidRPr="00F04A81">
        <w:rPr>
          <w:rFonts w:ascii="Arial" w:eastAsia="Times New Roman" w:hAnsi="Arial" w:cs="Arial"/>
          <w:b/>
          <w:bCs/>
          <w:kern w:val="36"/>
          <w:sz w:val="18"/>
          <w:szCs w:val="18"/>
          <w:lang w:val="fr-CA"/>
          <w14:ligatures w14:val="none"/>
        </w:rPr>
        <w:t xml:space="preserve"> et Luiza </w:t>
      </w:r>
      <w:r w:rsidRPr="00F04A81">
        <w:rPr>
          <w:rFonts w:ascii="Arial" w:eastAsia="Times New Roman" w:hAnsi="Arial" w:cs="Arial"/>
          <w:b/>
          <w:bCs/>
          <w:kern w:val="36"/>
          <w:sz w:val="18"/>
          <w:szCs w:val="18"/>
          <w:lang w:val="fr-CA"/>
          <w14:ligatures w14:val="none"/>
        </w:rPr>
        <w:br/>
      </w:r>
      <w:r w:rsidRPr="00F04A81">
        <w:rPr>
          <w:rFonts w:ascii="Arial" w:eastAsia="Times New Roman" w:hAnsi="Arial" w:cs="Arial"/>
          <w:b/>
          <w:bCs/>
          <w:i/>
          <w:iCs/>
          <w:kern w:val="36"/>
          <w:sz w:val="18"/>
          <w:szCs w:val="18"/>
          <w:lang w:val="fr-CA"/>
          <w14:ligatures w14:val="none"/>
        </w:rPr>
        <w:t>Elle &amp; Moi</w:t>
      </w:r>
      <w:r w:rsidRPr="00F04A81">
        <w:rPr>
          <w:rFonts w:ascii="Arial" w:eastAsia="Times New Roman" w:hAnsi="Arial" w:cs="Arial"/>
          <w:b/>
          <w:bCs/>
          <w:kern w:val="36"/>
          <w:sz w:val="18"/>
          <w:szCs w:val="18"/>
          <w:lang w:val="fr-CA"/>
          <w14:ligatures w14:val="none"/>
        </w:rPr>
        <w:t xml:space="preserve"> – Une nouvelle chanson disponible sur toutes les plateformes</w:t>
      </w:r>
    </w:p>
    <w:p w14:paraId="634FF282" w14:textId="77777777" w:rsidR="00B2205A" w:rsidRPr="00135335" w:rsidRDefault="00B2205A" w:rsidP="00B2205A">
      <w:pPr>
        <w:spacing w:before="100" w:beforeAutospacing="1" w:after="100" w:afterAutospacing="1"/>
        <w:rPr>
          <w:rFonts w:ascii="Arial" w:hAnsi="Arial" w:cs="Arial"/>
          <w:sz w:val="18"/>
          <w:szCs w:val="18"/>
          <w:lang w:val="fr-CA"/>
        </w:rPr>
      </w:pPr>
      <w:r w:rsidRPr="00135335">
        <w:rPr>
          <w:rStyle w:val="lev"/>
          <w:rFonts w:ascii="Arial" w:hAnsi="Arial" w:cs="Arial"/>
          <w:sz w:val="18"/>
          <w:szCs w:val="18"/>
          <w:lang w:val="fr-CA"/>
        </w:rPr>
        <w:t>Montréal,</w:t>
      </w:r>
      <w:r>
        <w:rPr>
          <w:rStyle w:val="lev"/>
          <w:rFonts w:ascii="Arial" w:hAnsi="Arial" w:cs="Arial"/>
          <w:sz w:val="18"/>
          <w:szCs w:val="18"/>
          <w:lang w:val="fr-CA"/>
        </w:rPr>
        <w:t xml:space="preserve"> </w:t>
      </w:r>
      <w:r w:rsidRPr="00135335">
        <w:rPr>
          <w:rStyle w:val="lev"/>
          <w:rFonts w:ascii="Arial" w:hAnsi="Arial" w:cs="Arial"/>
          <w:sz w:val="18"/>
          <w:szCs w:val="18"/>
          <w:lang w:val="fr-CA"/>
        </w:rPr>
        <w:t>juillet 2026</w:t>
      </w:r>
      <w:r w:rsidRPr="00135335">
        <w:rPr>
          <w:rFonts w:ascii="Arial" w:hAnsi="Arial" w:cs="Arial"/>
          <w:sz w:val="18"/>
          <w:szCs w:val="18"/>
          <w:lang w:val="fr-CA"/>
        </w:rPr>
        <w:t xml:space="preserve"> – Deux figures marquantes de la scène musicale francophone actuelle, </w:t>
      </w:r>
      <w:r w:rsidRPr="00135335">
        <w:rPr>
          <w:rStyle w:val="lev"/>
          <w:rFonts w:ascii="Arial" w:hAnsi="Arial" w:cs="Arial"/>
          <w:sz w:val="18"/>
          <w:szCs w:val="18"/>
          <w:lang w:val="fr-CA"/>
        </w:rPr>
        <w:t>Biga*</w:t>
      </w:r>
      <w:proofErr w:type="spellStart"/>
      <w:r w:rsidRPr="00135335">
        <w:rPr>
          <w:rStyle w:val="lev"/>
          <w:rFonts w:ascii="Arial" w:hAnsi="Arial" w:cs="Arial"/>
          <w:sz w:val="18"/>
          <w:szCs w:val="18"/>
          <w:lang w:val="fr-CA"/>
        </w:rPr>
        <w:t>Ranx</w:t>
      </w:r>
      <w:proofErr w:type="spellEnd"/>
      <w:r w:rsidRPr="00135335">
        <w:rPr>
          <w:rFonts w:ascii="Arial" w:hAnsi="Arial" w:cs="Arial"/>
          <w:sz w:val="18"/>
          <w:szCs w:val="18"/>
          <w:lang w:val="fr-CA"/>
        </w:rPr>
        <w:t xml:space="preserve"> et </w:t>
      </w:r>
      <w:r w:rsidRPr="00135335">
        <w:rPr>
          <w:rStyle w:val="lev"/>
          <w:rFonts w:ascii="Arial" w:hAnsi="Arial" w:cs="Arial"/>
          <w:sz w:val="18"/>
          <w:szCs w:val="18"/>
          <w:lang w:val="fr-CA"/>
        </w:rPr>
        <w:t>Luiza</w:t>
      </w:r>
      <w:r w:rsidRPr="00135335">
        <w:rPr>
          <w:rFonts w:ascii="Arial" w:hAnsi="Arial" w:cs="Arial"/>
          <w:sz w:val="18"/>
          <w:szCs w:val="18"/>
          <w:lang w:val="fr-CA"/>
        </w:rPr>
        <w:t xml:space="preserve"> se retrouvent sur </w:t>
      </w:r>
      <w:r w:rsidRPr="00135335">
        <w:rPr>
          <w:rStyle w:val="Accentuation"/>
          <w:rFonts w:ascii="Arial" w:hAnsi="Arial" w:cs="Arial"/>
          <w:sz w:val="18"/>
          <w:szCs w:val="18"/>
          <w:lang w:val="fr-CA"/>
        </w:rPr>
        <w:t>Elle &amp; Moi</w:t>
      </w:r>
      <w:r w:rsidRPr="00135335">
        <w:rPr>
          <w:rFonts w:ascii="Arial" w:hAnsi="Arial" w:cs="Arial"/>
          <w:sz w:val="18"/>
          <w:szCs w:val="18"/>
          <w:lang w:val="fr-CA"/>
        </w:rPr>
        <w:t xml:space="preserve">, une nouvelle collaboration </w:t>
      </w:r>
      <w:r>
        <w:rPr>
          <w:rFonts w:ascii="Arial" w:hAnsi="Arial" w:cs="Arial"/>
          <w:sz w:val="18"/>
          <w:szCs w:val="18"/>
          <w:lang w:val="fr-CA"/>
        </w:rPr>
        <w:t>réalisée</w:t>
      </w:r>
      <w:r w:rsidRPr="00135335">
        <w:rPr>
          <w:rFonts w:ascii="Arial" w:hAnsi="Arial" w:cs="Arial"/>
          <w:sz w:val="18"/>
          <w:szCs w:val="18"/>
          <w:lang w:val="fr-CA"/>
        </w:rPr>
        <w:t xml:space="preserve"> par </w:t>
      </w:r>
      <w:r w:rsidRPr="00135335">
        <w:rPr>
          <w:rStyle w:val="lev"/>
          <w:rFonts w:ascii="Arial" w:hAnsi="Arial" w:cs="Arial"/>
          <w:b w:val="0"/>
          <w:bCs w:val="0"/>
          <w:sz w:val="18"/>
          <w:szCs w:val="18"/>
          <w:lang w:val="fr-CA"/>
        </w:rPr>
        <w:t>Art-X, disponible dès aujourd’hui sur les différentes plateformes</w:t>
      </w:r>
      <w:r w:rsidRPr="00135335">
        <w:rPr>
          <w:rFonts w:ascii="Arial" w:hAnsi="Arial" w:cs="Arial"/>
          <w:sz w:val="18"/>
          <w:szCs w:val="18"/>
          <w:lang w:val="fr-CA"/>
        </w:rPr>
        <w:t>. Portée par des influences reggae, pop alternative et électroniques, la pièce marie leurs univers avec naturel dans une chanson à la fois sensible, lumineuse et résolument actuelle.</w:t>
      </w:r>
    </w:p>
    <w:p w14:paraId="0D176309" w14:textId="77777777" w:rsidR="00B2205A" w:rsidRPr="00135335" w:rsidRDefault="00B2205A" w:rsidP="00B2205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135335">
        <w:rPr>
          <w:rStyle w:val="Accentuation"/>
          <w:rFonts w:ascii="Arial" w:hAnsi="Arial" w:cs="Arial"/>
          <w:sz w:val="18"/>
          <w:szCs w:val="18"/>
          <w:lang w:val="fr-CA"/>
        </w:rPr>
        <w:t xml:space="preserve">Elle &amp; Moi </w:t>
      </w:r>
      <w:r w:rsidRPr="00135335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aborde avec finesse les thèmes de l'amour, de l'espoir et de la nostalgie. Entre les textures caractéristiques du </w:t>
      </w:r>
      <w:proofErr w:type="spellStart"/>
      <w:r w:rsidRPr="00135335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vapor</w:t>
      </w:r>
      <w:proofErr w:type="spellEnd"/>
      <w:r w:rsidRPr="00135335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 xml:space="preserve"> dub</w:t>
      </w:r>
      <w:r w:rsidRPr="00135335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de </w:t>
      </w:r>
      <w:r w:rsidRPr="00135335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Biga*</w:t>
      </w:r>
      <w:proofErr w:type="spellStart"/>
      <w:r w:rsidRPr="00135335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Ranx</w:t>
      </w:r>
      <w:proofErr w:type="spellEnd"/>
      <w:r w:rsidRPr="00135335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et les mélodies lumineuses de </w:t>
      </w:r>
      <w:r w:rsidRPr="00135335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Luiza</w:t>
      </w:r>
      <w:r w:rsidRPr="00135335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, la pièce déploie une atmosphère à la fois douce, enveloppante et résolument actuelle.</w:t>
      </w:r>
    </w:p>
    <w:p w14:paraId="553F02C5" w14:textId="28BF709F" w:rsidR="00B2205A" w:rsidRPr="0078445E" w:rsidRDefault="00B2205A" w:rsidP="0078445E">
      <w:pPr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</w:pPr>
      <w:r w:rsidRPr="00135335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Cette première collaboration réunit deux artistes dont les univers se complètent naturellement. La sensibilité pop de </w:t>
      </w:r>
      <w:r w:rsidRPr="00F04A81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Luiza</w:t>
      </w:r>
      <w:r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, qui était en spectacle aux Francos de Montréal récemment, </w:t>
      </w:r>
      <w:r w:rsidRPr="00135335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s'allie à l'approche singulière de </w:t>
      </w:r>
      <w:r w:rsidRPr="00F04A81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Biga*</w:t>
      </w:r>
      <w:proofErr w:type="spellStart"/>
      <w:r w:rsidRPr="00F04A81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Ranx</w:t>
      </w:r>
      <w:proofErr w:type="spellEnd"/>
      <w:r w:rsidRPr="00F04A81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,</w:t>
      </w:r>
      <w:r w:rsidRPr="00135335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créant une chanson aussi accrocheuse que raffinée, qui séduira autant les amateurs de reggae moderne que les passionnés de pop francophone.</w:t>
      </w:r>
      <w:r w:rsidR="0078445E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</w:t>
      </w:r>
      <w:r w:rsidR="0078445E" w:rsidRPr="0078445E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 xml:space="preserve">Le titre est une coproduction des labels </w:t>
      </w:r>
      <w:proofErr w:type="spellStart"/>
      <w:r w:rsidR="0078445E" w:rsidRPr="0078445E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Chapter</w:t>
      </w:r>
      <w:proofErr w:type="spellEnd"/>
      <w:r w:rsidR="0078445E" w:rsidRPr="0078445E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 xml:space="preserve"> Two / 1988 / ODG. En distribution Wagram </w:t>
      </w:r>
      <w:proofErr w:type="spellStart"/>
      <w:r w:rsidR="0078445E" w:rsidRPr="0078445E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WLab</w:t>
      </w:r>
      <w:proofErr w:type="spellEnd"/>
      <w:r w:rsidR="0078445E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br/>
      </w:r>
    </w:p>
    <w:p w14:paraId="6D5A29BD" w14:textId="77777777" w:rsidR="00B2205A" w:rsidRPr="00135335" w:rsidRDefault="00B2205A" w:rsidP="00B2205A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</w:pPr>
      <w:r w:rsidRPr="00135335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Une étoile montante de la chanson francophone</w:t>
      </w:r>
      <w: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br/>
      </w:r>
      <w:r w:rsidRPr="00135335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Révélation des derniers mois, </w:t>
      </w:r>
      <w:r w:rsidRPr="00135335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Luiza</w:t>
      </w:r>
      <w:r w:rsidRPr="00135335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s'est rapidement imposée sur la scène internationale grâce au succès phénoménal de </w:t>
      </w:r>
      <w:r w:rsidRPr="00F04A81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Soleil Bleu,</w:t>
      </w:r>
      <w:r w:rsidRPr="00135335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qui a atteint la première place des palmarès en France et en Belgique francophone. Véritable phénomène viral, la pièce a dépassé les </w:t>
      </w:r>
      <w:r w:rsidRPr="00F04A81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100 millions d'écoutes</w:t>
      </w:r>
      <w:r w:rsidRPr="00135335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et propulsé l'artiste auprès d'un public grandissant bien au-delà des frontières françaises. </w:t>
      </w:r>
    </w:p>
    <w:p w14:paraId="1AE273B2" w14:textId="77777777" w:rsidR="00B2205A" w:rsidRPr="00135335" w:rsidRDefault="00B2205A" w:rsidP="00B2205A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</w:pPr>
      <w:r w:rsidRPr="00135335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Un pilier du reggae francophone</w:t>
      </w:r>
      <w: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br/>
      </w:r>
      <w:r w:rsidRPr="00135335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Considéré comme l'une des figures incontournables du reggae en français, </w:t>
      </w:r>
      <w:r w:rsidRPr="00135335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Biga*</w:t>
      </w:r>
      <w:proofErr w:type="spellStart"/>
      <w:r w:rsidRPr="00135335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Ranx</w:t>
      </w:r>
      <w:proofErr w:type="spellEnd"/>
      <w:r w:rsidRPr="00135335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façonne depuis plus de quinze ans un univers bien à lui, qu'il décrit comme du </w:t>
      </w:r>
      <w:proofErr w:type="spellStart"/>
      <w:r w:rsidRPr="00135335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vapor</w:t>
      </w:r>
      <w:proofErr w:type="spellEnd"/>
      <w:r w:rsidRPr="00135335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 xml:space="preserve"> dub</w:t>
      </w:r>
      <w:r w:rsidRPr="00135335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— une fusion de reggae, de dub, de hip-hop et de musique électronique. Avec sept albums studio, plus de 3 000 spectacles et une solide réputation de performeur, il s'est imposé comme l'un des artistes les plus populaires du circuit des festivals en France.</w:t>
      </w:r>
    </w:p>
    <w:p w14:paraId="7C7D46D5" w14:textId="77777777" w:rsidR="00B2205A" w:rsidRPr="00135335" w:rsidRDefault="00B2205A" w:rsidP="00B2205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135335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Sa reprise de </w:t>
      </w:r>
      <w:r w:rsidRPr="00F04A81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Petite Marie</w:t>
      </w:r>
      <w:r w:rsidRPr="00135335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de Francis Cabrel, certifiée diamant, ainsi que le succès de son plus récent album </w:t>
      </w:r>
      <w:r w:rsidRPr="00F04A81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RAINSHINE,</w:t>
      </w:r>
      <w:r w:rsidRPr="00135335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témoignent de l'engouement que suscite sa musique auprès d'un public toujours plus large.</w:t>
      </w:r>
    </w:p>
    <w:p w14:paraId="6D134B0B" w14:textId="77777777" w:rsidR="00B2205A" w:rsidRPr="00135335" w:rsidRDefault="00B2205A" w:rsidP="00B2205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135335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Avec </w:t>
      </w:r>
      <w:r w:rsidRPr="00135335">
        <w:rPr>
          <w:rFonts w:ascii="Arial" w:hAnsi="Arial" w:cs="Arial"/>
          <w:sz w:val="18"/>
          <w:szCs w:val="18"/>
          <w:lang w:val="fr-CA"/>
        </w:rPr>
        <w:t xml:space="preserve">« </w:t>
      </w:r>
      <w:r w:rsidRPr="00135335">
        <w:rPr>
          <w:rStyle w:val="Accentuation"/>
          <w:rFonts w:ascii="Arial" w:hAnsi="Arial" w:cs="Arial"/>
          <w:sz w:val="18"/>
          <w:szCs w:val="18"/>
          <w:lang w:val="fr-CA"/>
        </w:rPr>
        <w:t>Elle &amp; Moi »</w:t>
      </w:r>
      <w:r w:rsidRPr="00135335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, Biga*</w:t>
      </w:r>
      <w:proofErr w:type="spellStart"/>
      <w:r w:rsidRPr="00135335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Ranx</w:t>
      </w:r>
      <w:proofErr w:type="spellEnd"/>
      <w:r w:rsidRPr="00135335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et Luiza signent une collaboration inspirée qui met en valeur la richesse de leurs univers respectifs et confirme leur volonté de faire rayonner la chanson francophone sur la scène internationale.</w:t>
      </w:r>
    </w:p>
    <w:p w14:paraId="7B525FDE" w14:textId="5C4222E3" w:rsidR="00270E25" w:rsidRDefault="00270E25" w:rsidP="00270E25">
      <w:pPr>
        <w:pStyle w:val="NormalWeb"/>
        <w:rPr>
          <w:rFonts w:ascii="Arial" w:hAnsi="Arial" w:cs="Arial"/>
          <w:color w:val="000000"/>
          <w:sz w:val="18"/>
          <w:szCs w:val="18"/>
        </w:rPr>
      </w:pPr>
      <w:proofErr w:type="gramStart"/>
      <w:r w:rsidRPr="0078445E">
        <w:rPr>
          <w:rFonts w:ascii="Arial" w:hAnsi="Arial" w:cs="Arial"/>
          <w:sz w:val="18"/>
          <w:szCs w:val="18"/>
        </w:rPr>
        <w:t>Source :</w:t>
      </w:r>
      <w:proofErr w:type="gramEnd"/>
      <w:r w:rsidRPr="0078445E">
        <w:rPr>
          <w:rFonts w:ascii="Arial" w:hAnsi="Arial" w:cs="Arial"/>
          <w:sz w:val="18"/>
          <w:szCs w:val="18"/>
        </w:rPr>
        <w:t xml:space="preserve"> </w:t>
      </w:r>
      <w:r w:rsidR="0078445E" w:rsidRPr="0078445E">
        <w:rPr>
          <w:rFonts w:ascii="Arial" w:hAnsi="Arial" w:cs="Arial"/>
          <w:color w:val="000000"/>
          <w:sz w:val="18"/>
          <w:szCs w:val="18"/>
        </w:rPr>
        <w:t>Chapter Two / 1988 / ODG / Wa</w:t>
      </w:r>
      <w:r w:rsidR="0078445E">
        <w:rPr>
          <w:rFonts w:ascii="Arial" w:hAnsi="Arial" w:cs="Arial"/>
          <w:color w:val="000000"/>
          <w:sz w:val="18"/>
          <w:szCs w:val="18"/>
        </w:rPr>
        <w:t>gram</w:t>
      </w:r>
    </w:p>
    <w:p w14:paraId="34C7FADB" w14:textId="1F58AD25" w:rsidR="00010C06" w:rsidRPr="0078445E" w:rsidRDefault="00010C06" w:rsidP="00270E25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Information : Simon Fauteux</w:t>
      </w:r>
    </w:p>
    <w:p w14:paraId="46BFEC76" w14:textId="77777777" w:rsidR="00270E25" w:rsidRPr="0078445E" w:rsidRDefault="00270E25">
      <w:pPr>
        <w:rPr>
          <w:rFonts w:ascii="Arial" w:hAnsi="Arial" w:cs="Arial"/>
          <w:sz w:val="18"/>
          <w:szCs w:val="18"/>
          <w:lang w:val="en-CA"/>
        </w:rPr>
      </w:pPr>
    </w:p>
    <w:sectPr w:rsidR="00270E25" w:rsidRPr="0078445E" w:rsidSect="007F4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608235CD"/>
    <w:multiLevelType w:val="hybridMultilevel"/>
    <w:tmpl w:val="8F7ADB52"/>
    <w:lvl w:ilvl="0" w:tplc="60E0D97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E22F9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6653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BCD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AC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7C6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8C4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AA0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DE3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94205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52"/>
    <w:rsid w:val="00010C06"/>
    <w:rsid w:val="000764E0"/>
    <w:rsid w:val="000F14E0"/>
    <w:rsid w:val="00145A6A"/>
    <w:rsid w:val="00270E25"/>
    <w:rsid w:val="00277F14"/>
    <w:rsid w:val="002A3951"/>
    <w:rsid w:val="003410FF"/>
    <w:rsid w:val="00345536"/>
    <w:rsid w:val="00353978"/>
    <w:rsid w:val="00360D80"/>
    <w:rsid w:val="00386E13"/>
    <w:rsid w:val="003B0C67"/>
    <w:rsid w:val="0040599E"/>
    <w:rsid w:val="004666D7"/>
    <w:rsid w:val="004818CD"/>
    <w:rsid w:val="004D099D"/>
    <w:rsid w:val="004D48F8"/>
    <w:rsid w:val="00502B70"/>
    <w:rsid w:val="005D58A9"/>
    <w:rsid w:val="006758B1"/>
    <w:rsid w:val="00676C78"/>
    <w:rsid w:val="00694655"/>
    <w:rsid w:val="006E60DC"/>
    <w:rsid w:val="00747EC2"/>
    <w:rsid w:val="00752600"/>
    <w:rsid w:val="0078445E"/>
    <w:rsid w:val="007B509F"/>
    <w:rsid w:val="007C0A47"/>
    <w:rsid w:val="007F4317"/>
    <w:rsid w:val="00865F09"/>
    <w:rsid w:val="00885202"/>
    <w:rsid w:val="009600AB"/>
    <w:rsid w:val="00A062FF"/>
    <w:rsid w:val="00A44445"/>
    <w:rsid w:val="00A44E52"/>
    <w:rsid w:val="00AB0018"/>
    <w:rsid w:val="00B2205A"/>
    <w:rsid w:val="00BA0F0D"/>
    <w:rsid w:val="00BC2FF4"/>
    <w:rsid w:val="00C3000C"/>
    <w:rsid w:val="00DE2633"/>
    <w:rsid w:val="00E71F04"/>
    <w:rsid w:val="00EE5B5D"/>
    <w:rsid w:val="00F55D47"/>
    <w:rsid w:val="00F92A37"/>
    <w:rsid w:val="00FB11FF"/>
    <w:rsid w:val="00FE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46A84D"/>
  <w14:defaultImageDpi w14:val="32767"/>
  <w15:chartTrackingRefBased/>
  <w15:docId w15:val="{2645C7AC-E185-A246-BF5C-A30EC42A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44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4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4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4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4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4E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4E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4E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4E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4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4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4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4E5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4E5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4E5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4E5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4E5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4E5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4E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4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4E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4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4E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4E5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44E5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4E5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4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4E5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4E5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70E2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lev">
    <w:name w:val="Strong"/>
    <w:basedOn w:val="Policepardfaut"/>
    <w:uiPriority w:val="22"/>
    <w:qFormat/>
    <w:rsid w:val="00270E25"/>
    <w:rPr>
      <w:b/>
      <w:bCs/>
    </w:rPr>
  </w:style>
  <w:style w:type="character" w:styleId="Accentuation">
    <w:name w:val="Emphasis"/>
    <w:basedOn w:val="Policepardfaut"/>
    <w:uiPriority w:val="20"/>
    <w:qFormat/>
    <w:rsid w:val="00270E25"/>
    <w:rPr>
      <w:i/>
      <w:iCs/>
    </w:rPr>
  </w:style>
  <w:style w:type="character" w:styleId="Hyperlien">
    <w:name w:val="Hyperlink"/>
    <w:basedOn w:val="Policepardfaut"/>
    <w:uiPriority w:val="99"/>
    <w:unhideWhenUsed/>
    <w:rsid w:val="00747EC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rsid w:val="00747EC2"/>
    <w:rPr>
      <w:color w:val="605E5C"/>
      <w:shd w:val="clear" w:color="auto" w:fill="E1DFDD"/>
    </w:rPr>
  </w:style>
  <w:style w:type="character" w:customStyle="1" w:styleId="vkekvd">
    <w:name w:val="vkekvd"/>
    <w:basedOn w:val="Policepardfaut"/>
    <w:rsid w:val="003410FF"/>
  </w:style>
  <w:style w:type="paragraph" w:customStyle="1" w:styleId="Pardfaut">
    <w:name w:val="Par défaut"/>
    <w:rsid w:val="009600AB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fr-FR" w:eastAsia="fr-FR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Aucun">
    <w:name w:val="Aucun"/>
    <w:rsid w:val="00960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3</cp:revision>
  <dcterms:created xsi:type="dcterms:W3CDTF">2026-07-06T15:38:00Z</dcterms:created>
  <dcterms:modified xsi:type="dcterms:W3CDTF">2026-07-06T15:39:00Z</dcterms:modified>
</cp:coreProperties>
</file>