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1F43" w14:textId="0DC22785" w:rsidR="00E86D01" w:rsidRDefault="008178FE">
      <w:pPr>
        <w:rPr>
          <w:rFonts w:ascii="Arial" w:hAnsi="Arial" w:cs="Arial"/>
          <w:sz w:val="18"/>
          <w:szCs w:val="18"/>
        </w:rPr>
      </w:pPr>
      <w:r w:rsidRPr="0026458B">
        <w:rPr>
          <w:rFonts w:ascii="Arial" w:eastAsia="Arial" w:hAnsi="Arial" w:cs="Arial"/>
          <w:noProof/>
          <w:color w:val="000000"/>
          <w:sz w:val="18"/>
          <w:szCs w:val="18"/>
        </w:rPr>
        <w:drawing>
          <wp:inline distT="0" distB="0" distL="0" distR="0" wp14:anchorId="44882E21" wp14:editId="375E7876">
            <wp:extent cx="561314" cy="570368"/>
            <wp:effectExtent l="0" t="0" r="0" b="1270"/>
            <wp:docPr id="1978159371" name="image3.png" descr="A logo with a circle of fi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logo with a circle of fire&#10;&#10;AI-generated content may be incorrect."/>
                    <pic:cNvPicPr preferRelativeResize="0"/>
                  </pic:nvPicPr>
                  <pic:blipFill>
                    <a:blip r:embed="rId6"/>
                    <a:srcRect/>
                    <a:stretch>
                      <a:fillRect/>
                    </a:stretch>
                  </pic:blipFill>
                  <pic:spPr>
                    <a:xfrm>
                      <a:off x="0" y="0"/>
                      <a:ext cx="566978" cy="576124"/>
                    </a:xfrm>
                    <a:prstGeom prst="rect">
                      <a:avLst/>
                    </a:prstGeom>
                    <a:ln/>
                  </pic:spPr>
                </pic:pic>
              </a:graphicData>
            </a:graphic>
          </wp:inline>
        </w:drawing>
      </w:r>
      <w:r>
        <w:rPr>
          <w:rFonts w:ascii="Arial" w:hAnsi="Arial" w:cs="Arial"/>
          <w:sz w:val="18"/>
          <w:szCs w:val="18"/>
        </w:rPr>
        <w:t xml:space="preserve"> </w:t>
      </w:r>
      <w:r w:rsidRPr="0026458B">
        <w:rPr>
          <w:rFonts w:ascii="Arial" w:eastAsia="Arial" w:hAnsi="Arial" w:cs="Arial"/>
          <w:noProof/>
          <w:color w:val="000000"/>
          <w:sz w:val="18"/>
          <w:szCs w:val="18"/>
        </w:rPr>
        <w:drawing>
          <wp:inline distT="0" distB="0" distL="0" distR="0" wp14:anchorId="6C72E3CB" wp14:editId="0E99D1B8">
            <wp:extent cx="787652" cy="633743"/>
            <wp:effectExtent l="0" t="0" r="0" b="1270"/>
            <wp:docPr id="1978159372" name="image5.jp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jpg" descr="A black and white logo&#10;&#10;AI-generated content may be incorrect."/>
                    <pic:cNvPicPr preferRelativeResize="0"/>
                  </pic:nvPicPr>
                  <pic:blipFill>
                    <a:blip r:embed="rId7"/>
                    <a:srcRect/>
                    <a:stretch>
                      <a:fillRect/>
                    </a:stretch>
                  </pic:blipFill>
                  <pic:spPr>
                    <a:xfrm>
                      <a:off x="0" y="0"/>
                      <a:ext cx="799087" cy="642943"/>
                    </a:xfrm>
                    <a:prstGeom prst="rect">
                      <a:avLst/>
                    </a:prstGeom>
                    <a:ln/>
                  </pic:spPr>
                </pic:pic>
              </a:graphicData>
            </a:graphic>
          </wp:inline>
        </w:drawing>
      </w:r>
    </w:p>
    <w:p w14:paraId="2CC1837A" w14:textId="77777777" w:rsidR="00C114E8" w:rsidRPr="00C114E8" w:rsidRDefault="00C114E8">
      <w:r>
        <w:rPr>
          <w:rFonts w:ascii="Arial" w:hAnsi="Arial" w:cs="Arial"/>
          <w:b/>
          <w:bCs/>
          <w:sz w:val="18"/>
          <w:szCs w:val="18"/>
        </w:rPr>
        <w:t>Veranda</w:t>
      </w:r>
      <w:r>
        <w:rPr>
          <w:rFonts w:ascii="Arial" w:hAnsi="Arial" w:cs="Arial"/>
          <w:sz w:val="18"/>
          <w:szCs w:val="18"/>
        </w:rPr>
        <w:br/>
        <w:t>En tournée au Québec, en Europe et aux États-Unis</w:t>
      </w:r>
    </w:p>
    <w:p w14:paraId="66568088" w14:textId="253E7376" w:rsidR="00E86D01" w:rsidRPr="004907C1" w:rsidRDefault="00E86D01">
      <w:r>
        <w:rPr>
          <w:rFonts w:ascii="Arial" w:hAnsi="Arial" w:cs="Arial"/>
          <w:b/>
          <w:bCs/>
          <w:color w:val="000000"/>
          <w:sz w:val="18"/>
          <w:szCs w:val="18"/>
        </w:rPr>
        <w:t>Montréal, juin 2026</w:t>
      </w:r>
      <w:r>
        <w:rPr>
          <w:rFonts w:ascii="Arial" w:hAnsi="Arial" w:cs="Arial"/>
          <w:color w:val="000000"/>
          <w:sz w:val="18"/>
          <w:szCs w:val="18"/>
        </w:rPr>
        <w:t xml:space="preserve"> – Après le lancement de son album éponyme en janvier dernier et une série de concerts en Europe, </w:t>
      </w:r>
      <w:r>
        <w:rPr>
          <w:rFonts w:ascii="Arial" w:hAnsi="Arial" w:cs="Arial"/>
          <w:b/>
          <w:bCs/>
          <w:color w:val="000000"/>
          <w:sz w:val="18"/>
          <w:szCs w:val="18"/>
        </w:rPr>
        <w:t>Veranda</w:t>
      </w:r>
      <w:r>
        <w:rPr>
          <w:rFonts w:ascii="Arial" w:hAnsi="Arial" w:cs="Arial"/>
          <w:color w:val="000000"/>
          <w:sz w:val="18"/>
          <w:szCs w:val="18"/>
        </w:rPr>
        <w:t xml:space="preserve"> remet le cap sur la scène avec une tournée internationale qui promet de faire vibrer les amateurs de folk, de bluegrass et de country. Formé de </w:t>
      </w:r>
      <w:r>
        <w:rPr>
          <w:rFonts w:ascii="Arial" w:hAnsi="Arial" w:cs="Arial"/>
          <w:b/>
          <w:bCs/>
          <w:color w:val="000000"/>
          <w:sz w:val="18"/>
          <w:szCs w:val="18"/>
        </w:rPr>
        <w:t>Catherine-Audrey Lachapelle</w:t>
      </w:r>
      <w:r>
        <w:rPr>
          <w:rFonts w:ascii="Arial" w:hAnsi="Arial" w:cs="Arial"/>
          <w:color w:val="000000"/>
          <w:sz w:val="18"/>
          <w:szCs w:val="18"/>
        </w:rPr>
        <w:t xml:space="preserve">, chanteuse et guitariste, et de </w:t>
      </w:r>
      <w:r>
        <w:rPr>
          <w:rFonts w:ascii="Arial" w:hAnsi="Arial" w:cs="Arial"/>
          <w:b/>
          <w:bCs/>
          <w:color w:val="000000"/>
          <w:sz w:val="18"/>
          <w:szCs w:val="18"/>
        </w:rPr>
        <w:t>Léandre Joly-Pelletier</w:t>
      </w:r>
      <w:r>
        <w:rPr>
          <w:rFonts w:ascii="Arial" w:hAnsi="Arial" w:cs="Arial"/>
          <w:color w:val="000000"/>
          <w:sz w:val="18"/>
          <w:szCs w:val="18"/>
        </w:rPr>
        <w:t xml:space="preserve">, chanteur et multi-instrumentiste, le duo donnera le coup d’envoi à Baie-D’Urfé, au Québec, le 25 juin, avant de parcourir le Québec, la France, la Suisse, les États-Unis et la Belgique. Au total, </w:t>
      </w:r>
      <w:r w:rsidR="004907C1">
        <w:rPr>
          <w:rFonts w:ascii="Arial" w:hAnsi="Arial" w:cs="Arial"/>
          <w:color w:val="000000"/>
          <w:sz w:val="18"/>
          <w:szCs w:val="18"/>
        </w:rPr>
        <w:t xml:space="preserve">au moins </w:t>
      </w:r>
      <w:r>
        <w:rPr>
          <w:rFonts w:ascii="Arial" w:hAnsi="Arial" w:cs="Arial"/>
          <w:color w:val="000000"/>
          <w:sz w:val="18"/>
          <w:szCs w:val="18"/>
        </w:rPr>
        <w:t>3</w:t>
      </w:r>
      <w:r w:rsidR="004907C1">
        <w:rPr>
          <w:rFonts w:ascii="Arial" w:hAnsi="Arial" w:cs="Arial"/>
          <w:color w:val="000000"/>
          <w:sz w:val="18"/>
          <w:szCs w:val="18"/>
        </w:rPr>
        <w:t>7</w:t>
      </w:r>
      <w:r>
        <w:rPr>
          <w:rFonts w:ascii="Arial" w:hAnsi="Arial" w:cs="Arial"/>
          <w:color w:val="000000"/>
          <w:sz w:val="18"/>
          <w:szCs w:val="18"/>
        </w:rPr>
        <w:t xml:space="preserve"> spectacles portés par un son Roots/Americana chaleureux et profondément vivant. Retrouvez tous les détails </w:t>
      </w:r>
      <w:hyperlink r:id="rId8" w:history="1">
        <w:r>
          <w:rPr>
            <w:rStyle w:val="Hyperlien"/>
            <w:rFonts w:ascii="Arial" w:hAnsi="Arial" w:cs="Arial"/>
            <w:sz w:val="18"/>
            <w:szCs w:val="18"/>
          </w:rPr>
          <w:t>ICI</w:t>
        </w:r>
      </w:hyperlink>
    </w:p>
    <w:p w14:paraId="4CDAAC37" w14:textId="77777777" w:rsidR="00926D07" w:rsidRDefault="00926D07" w:rsidP="00E86D01">
      <w:pPr>
        <w:rPr>
          <w:rFonts w:ascii="Arial" w:hAnsi="Arial" w:cs="Arial"/>
          <w:b/>
          <w:bCs/>
          <w:color w:val="000000" w:themeColor="text1"/>
          <w:sz w:val="18"/>
          <w:szCs w:val="18"/>
        </w:rPr>
        <w:sectPr w:rsidR="00926D07" w:rsidSect="00926D07">
          <w:type w:val="continuous"/>
          <w:pgSz w:w="12240" w:h="15840"/>
          <w:pgMar w:top="1440" w:right="1800" w:bottom="1440" w:left="1800" w:header="720" w:footer="720" w:gutter="0"/>
          <w:pgNumType w:start="1"/>
          <w:cols w:space="720"/>
        </w:sectPr>
      </w:pPr>
    </w:p>
    <w:p w14:paraId="30427404" w14:textId="557F87A1" w:rsidR="00926D07" w:rsidRPr="00926D07" w:rsidRDefault="00926D07" w:rsidP="00E86D01">
      <w:pPr>
        <w:rPr>
          <w:rFonts w:ascii="Arial" w:hAnsi="Arial" w:cs="Arial"/>
          <w:bCs/>
          <w:color w:val="000000" w:themeColor="text1"/>
          <w:sz w:val="18"/>
          <w:szCs w:val="18"/>
        </w:rPr>
      </w:pPr>
      <w:r w:rsidRPr="00926D07">
        <w:rPr>
          <w:rFonts w:ascii="Arial" w:hAnsi="Arial" w:cs="Arial"/>
          <w:bCs/>
          <w:color w:val="000000" w:themeColor="text1"/>
          <w:sz w:val="18"/>
          <w:szCs w:val="18"/>
        </w:rPr>
        <w:t xml:space="preserve">Écrit et composé en grande partie à La </w:t>
      </w:r>
      <w:proofErr w:type="spellStart"/>
      <w:r w:rsidRPr="00926D07">
        <w:rPr>
          <w:rFonts w:ascii="Arial" w:hAnsi="Arial" w:cs="Arial"/>
          <w:bCs/>
          <w:color w:val="000000" w:themeColor="text1"/>
          <w:sz w:val="18"/>
          <w:szCs w:val="18"/>
        </w:rPr>
        <w:t>Macaza</w:t>
      </w:r>
      <w:proofErr w:type="spellEnd"/>
      <w:r w:rsidRPr="00926D07">
        <w:rPr>
          <w:rFonts w:ascii="Arial" w:hAnsi="Arial" w:cs="Arial"/>
          <w:bCs/>
          <w:color w:val="000000" w:themeColor="text1"/>
          <w:sz w:val="18"/>
          <w:szCs w:val="18"/>
        </w:rPr>
        <w:t xml:space="preserve">, dans les Hautes-Laurentides, ce quatrième album éponyme respire le bois, les grands espaces et l’énergie brute des soirées qui s’étirent autour de la musique. </w:t>
      </w:r>
      <w:r w:rsidRPr="00E86D01">
        <w:rPr>
          <w:rFonts w:ascii="Arial" w:hAnsi="Arial" w:cs="Arial"/>
          <w:b/>
          <w:color w:val="000000" w:themeColor="text1"/>
          <w:sz w:val="18"/>
          <w:szCs w:val="18"/>
        </w:rPr>
        <w:t>Veranda</w:t>
      </w:r>
      <w:r w:rsidRPr="00926D07">
        <w:rPr>
          <w:rFonts w:ascii="Arial" w:hAnsi="Arial" w:cs="Arial"/>
          <w:bCs/>
          <w:color w:val="000000" w:themeColor="text1"/>
          <w:sz w:val="18"/>
          <w:szCs w:val="18"/>
        </w:rPr>
        <w:t xml:space="preserve"> y signe un disque vivant, généreux et sans détour, où la spontanéité côtoie la finesse d’exécution. Entre amour inconditionnel, deuil, virées festives et réalités de la vie en région, l’album traverse les émotions avec une sincérité désarmante. Chaleureux, nuancé et profondément humain, il confirme la force du duo : faire résonner une musique de racines avec une voix bien à lui.</w:t>
      </w:r>
    </w:p>
    <w:p w14:paraId="3889B39D" w14:textId="77777777" w:rsidR="00C114E8" w:rsidRPr="00C114E8" w:rsidRDefault="00C114E8">
      <w:r>
        <w:rPr>
          <w:rFonts w:ascii="Arial" w:hAnsi="Arial" w:cs="Arial"/>
          <w:color w:val="000000"/>
          <w:sz w:val="18"/>
          <w:szCs w:val="18"/>
        </w:rPr>
        <w:t xml:space="preserve">Depuis sa formation en 2018, </w:t>
      </w:r>
      <w:r>
        <w:rPr>
          <w:rFonts w:ascii="Arial" w:hAnsi="Arial" w:cs="Arial"/>
          <w:b/>
          <w:bCs/>
          <w:color w:val="000000"/>
          <w:sz w:val="18"/>
          <w:szCs w:val="18"/>
        </w:rPr>
        <w:t>Veranda</w:t>
      </w:r>
      <w:r>
        <w:rPr>
          <w:rFonts w:ascii="Arial" w:hAnsi="Arial" w:cs="Arial"/>
          <w:color w:val="000000"/>
          <w:sz w:val="18"/>
          <w:szCs w:val="18"/>
        </w:rPr>
        <w:t xml:space="preserve"> trace sa route avec aplomb. Porté par la présence magnétique de Catherine-Audrey Lachapelle, chanteuse, guitariste et comédienne de formation, ainsi que par la maîtrise musicale de Léandre Joly-Pelletier, chanteur et multi-instrumentiste aguerri, le duo transforme chaque chanson en territoire vivant. Leur signature : </w:t>
      </w:r>
      <w:proofErr w:type="gramStart"/>
      <w:r>
        <w:rPr>
          <w:rFonts w:ascii="Arial" w:hAnsi="Arial" w:cs="Arial"/>
          <w:color w:val="000000"/>
          <w:sz w:val="18"/>
          <w:szCs w:val="18"/>
        </w:rPr>
        <w:t>Un country revisité</w:t>
      </w:r>
      <w:proofErr w:type="gramEnd"/>
      <w:r>
        <w:rPr>
          <w:rFonts w:ascii="Arial" w:hAnsi="Arial" w:cs="Arial"/>
          <w:color w:val="000000"/>
          <w:sz w:val="18"/>
          <w:szCs w:val="18"/>
        </w:rPr>
        <w:t xml:space="preserve">, du bluegrass ciselé et un sens du récit qui accroche dès les premières notes. Authentique, raffiné et irrésistiblement chaleureux, </w:t>
      </w:r>
      <w:r>
        <w:rPr>
          <w:rFonts w:ascii="Arial" w:hAnsi="Arial" w:cs="Arial"/>
          <w:b/>
          <w:bCs/>
          <w:color w:val="000000"/>
          <w:sz w:val="18"/>
          <w:szCs w:val="18"/>
        </w:rPr>
        <w:t>Veranda</w:t>
      </w:r>
      <w:r>
        <w:rPr>
          <w:rFonts w:ascii="Arial" w:hAnsi="Arial" w:cs="Arial"/>
          <w:color w:val="000000"/>
          <w:sz w:val="18"/>
          <w:szCs w:val="18"/>
        </w:rPr>
        <w:t xml:space="preserve"> s’impose comme une formation à voir et à entendre sur scène.</w:t>
      </w:r>
    </w:p>
    <w:p w14:paraId="1EE12EDD" w14:textId="77777777" w:rsidR="00E86D01" w:rsidRDefault="00E86D01" w:rsidP="00E86D01">
      <w:pPr>
        <w:rPr>
          <w:rFonts w:ascii="Arial" w:hAnsi="Arial" w:cs="Arial"/>
          <w:sz w:val="18"/>
          <w:szCs w:val="18"/>
        </w:rPr>
        <w:sectPr w:rsidR="00E86D01" w:rsidSect="00E86D01">
          <w:type w:val="continuous"/>
          <w:pgSz w:w="12240" w:h="15840"/>
          <w:pgMar w:top="1440" w:right="1800" w:bottom="1440" w:left="1800" w:header="720" w:footer="720" w:gutter="0"/>
          <w:pgNumType w:start="1"/>
          <w:cols w:space="720"/>
        </w:sectPr>
      </w:pPr>
    </w:p>
    <w:p w14:paraId="751A6F39" w14:textId="3B1FBAFB" w:rsidR="00E86D01" w:rsidRPr="00E86D01" w:rsidRDefault="00E86D01" w:rsidP="00E86D01">
      <w:pPr>
        <w:rPr>
          <w:rFonts w:ascii="Arial" w:hAnsi="Arial" w:cs="Arial"/>
          <w:b/>
          <w:bCs/>
          <w:sz w:val="16"/>
          <w:szCs w:val="16"/>
          <w:u w:val="single"/>
        </w:rPr>
        <w:sectPr w:rsidR="00E86D01" w:rsidRPr="00E86D01" w:rsidSect="00E86D01">
          <w:type w:val="continuous"/>
          <w:pgSz w:w="12240" w:h="15840"/>
          <w:pgMar w:top="1440" w:right="1800" w:bottom="1440" w:left="1800" w:header="720" w:footer="720" w:gutter="0"/>
          <w:pgNumType w:start="1"/>
          <w:cols w:space="720"/>
        </w:sectPr>
      </w:pPr>
      <w:r w:rsidRPr="00E86D01">
        <w:rPr>
          <w:rFonts w:ascii="Arial" w:hAnsi="Arial" w:cs="Arial"/>
          <w:b/>
          <w:bCs/>
          <w:sz w:val="16"/>
          <w:szCs w:val="16"/>
          <w:u w:val="single"/>
        </w:rPr>
        <w:t>EN SPECTACLE</w:t>
      </w:r>
    </w:p>
    <w:p w14:paraId="1229E6AE" w14:textId="14D24D04" w:rsidR="00E86D01" w:rsidRPr="00E86D01" w:rsidRDefault="00E86D01" w:rsidP="00E86D01">
      <w:pPr>
        <w:rPr>
          <w:rFonts w:ascii="Arial" w:hAnsi="Arial" w:cs="Arial"/>
          <w:sz w:val="16"/>
          <w:szCs w:val="16"/>
        </w:rPr>
        <w:sectPr w:rsidR="00E86D01" w:rsidRPr="00E86D01" w:rsidSect="00E86D01">
          <w:type w:val="continuous"/>
          <w:pgSz w:w="12240" w:h="15840"/>
          <w:pgMar w:top="1440" w:right="1800" w:bottom="1440" w:left="1800" w:header="720" w:footer="720" w:gutter="0"/>
          <w:pgNumType w:start="1"/>
          <w:cols w:num="2" w:space="720"/>
        </w:sectPr>
      </w:pPr>
      <w:r w:rsidRPr="00E86D01">
        <w:rPr>
          <w:rFonts w:ascii="Arial" w:hAnsi="Arial" w:cs="Arial"/>
          <w:sz w:val="16"/>
          <w:szCs w:val="16"/>
        </w:rPr>
        <w:t>25.06 – Baie-D’Urfé, QC</w:t>
      </w:r>
      <w:r w:rsidRPr="00E86D01">
        <w:rPr>
          <w:rFonts w:ascii="Arial" w:hAnsi="Arial" w:cs="Arial"/>
          <w:sz w:val="16"/>
          <w:szCs w:val="16"/>
        </w:rPr>
        <w:br/>
        <w:t>26.06 – Montréal, QC (Jardins Gamelin)</w:t>
      </w:r>
      <w:r w:rsidRPr="00E86D01">
        <w:rPr>
          <w:rFonts w:ascii="Arial" w:hAnsi="Arial" w:cs="Arial"/>
          <w:sz w:val="16"/>
          <w:szCs w:val="16"/>
        </w:rPr>
        <w:br/>
        <w:t>28.06 – Saint-Jean-sur-Richelieu, QC (</w:t>
      </w:r>
      <w:r w:rsidRPr="00E86D01">
        <w:rPr>
          <w:rStyle w:val="Accentuation"/>
          <w:rFonts w:ascii="Arial" w:hAnsi="Arial" w:cs="Arial"/>
          <w:color w:val="000000" w:themeColor="text1"/>
          <w:sz w:val="16"/>
          <w:szCs w:val="16"/>
        </w:rPr>
        <w:t>trio</w:t>
      </w:r>
      <w:r w:rsidRPr="00E86D01">
        <w:rPr>
          <w:rFonts w:ascii="Arial" w:hAnsi="Arial" w:cs="Arial"/>
          <w:sz w:val="16"/>
          <w:szCs w:val="16"/>
        </w:rPr>
        <w:t>)</w:t>
      </w:r>
      <w:r w:rsidRPr="00E86D01">
        <w:rPr>
          <w:rFonts w:ascii="Arial" w:hAnsi="Arial" w:cs="Arial"/>
          <w:sz w:val="16"/>
          <w:szCs w:val="16"/>
        </w:rPr>
        <w:br/>
        <w:t>01.07 – Morin-</w:t>
      </w:r>
      <w:proofErr w:type="spellStart"/>
      <w:r w:rsidRPr="00E86D01">
        <w:rPr>
          <w:rFonts w:ascii="Arial" w:hAnsi="Arial" w:cs="Arial"/>
          <w:sz w:val="16"/>
          <w:szCs w:val="16"/>
        </w:rPr>
        <w:t>Heights</w:t>
      </w:r>
      <w:proofErr w:type="spellEnd"/>
      <w:r w:rsidRPr="00E86D01">
        <w:rPr>
          <w:rFonts w:ascii="Arial" w:hAnsi="Arial" w:cs="Arial"/>
          <w:sz w:val="16"/>
          <w:szCs w:val="16"/>
        </w:rPr>
        <w:t>, QC</w:t>
      </w:r>
      <w:r w:rsidRPr="00E86D01">
        <w:rPr>
          <w:rFonts w:ascii="Arial" w:hAnsi="Arial" w:cs="Arial"/>
          <w:sz w:val="16"/>
          <w:szCs w:val="16"/>
        </w:rPr>
        <w:br/>
        <w:t>04.07 – Sherbrooke, QC</w:t>
      </w:r>
      <w:r w:rsidRPr="00E86D01">
        <w:rPr>
          <w:rFonts w:ascii="Arial" w:hAnsi="Arial" w:cs="Arial"/>
          <w:sz w:val="16"/>
          <w:szCs w:val="16"/>
        </w:rPr>
        <w:br/>
        <w:t>09.07 – Longueuil, QC</w:t>
      </w:r>
      <w:r w:rsidRPr="00E86D01">
        <w:rPr>
          <w:rFonts w:ascii="Arial" w:hAnsi="Arial" w:cs="Arial"/>
          <w:sz w:val="16"/>
          <w:szCs w:val="16"/>
        </w:rPr>
        <w:br/>
        <w:t>10.07 – Montréal, QC (Festival RU)</w:t>
      </w:r>
      <w:r w:rsidRPr="00E86D01">
        <w:rPr>
          <w:rFonts w:ascii="Arial" w:hAnsi="Arial" w:cs="Arial"/>
          <w:sz w:val="16"/>
          <w:szCs w:val="16"/>
        </w:rPr>
        <w:br/>
        <w:t>12.07 – Louiseville, QC (</w:t>
      </w:r>
      <w:r w:rsidRPr="00E86D01">
        <w:rPr>
          <w:rStyle w:val="Accentuation"/>
          <w:rFonts w:ascii="Arial" w:hAnsi="Arial" w:cs="Arial"/>
          <w:color w:val="000000" w:themeColor="text1"/>
          <w:sz w:val="16"/>
          <w:szCs w:val="16"/>
        </w:rPr>
        <w:t>duo</w:t>
      </w:r>
      <w:r w:rsidRPr="00E86D01">
        <w:rPr>
          <w:rFonts w:ascii="Arial" w:hAnsi="Arial" w:cs="Arial"/>
          <w:sz w:val="16"/>
          <w:szCs w:val="16"/>
        </w:rPr>
        <w:t>)</w:t>
      </w:r>
      <w:r w:rsidRPr="00E86D01">
        <w:rPr>
          <w:rFonts w:ascii="Arial" w:hAnsi="Arial" w:cs="Arial"/>
          <w:sz w:val="16"/>
          <w:szCs w:val="16"/>
        </w:rPr>
        <w:br/>
        <w:t>16.07 – Montréal, QC (Saint-Léonard) (</w:t>
      </w:r>
      <w:r w:rsidRPr="00E86D01">
        <w:rPr>
          <w:rStyle w:val="Accentuation"/>
          <w:rFonts w:ascii="Arial" w:hAnsi="Arial" w:cs="Arial"/>
          <w:color w:val="000000" w:themeColor="text1"/>
          <w:sz w:val="16"/>
          <w:szCs w:val="16"/>
        </w:rPr>
        <w:t>trio</w:t>
      </w:r>
      <w:r w:rsidRPr="00E86D01">
        <w:rPr>
          <w:rFonts w:ascii="Arial" w:hAnsi="Arial" w:cs="Arial"/>
          <w:sz w:val="16"/>
          <w:szCs w:val="16"/>
        </w:rPr>
        <w:t>)</w:t>
      </w:r>
      <w:r w:rsidRPr="00E86D01">
        <w:rPr>
          <w:rFonts w:ascii="Arial" w:hAnsi="Arial" w:cs="Arial"/>
          <w:sz w:val="16"/>
          <w:szCs w:val="16"/>
        </w:rPr>
        <w:br/>
        <w:t>17.07 – L’Ascension, QC (</w:t>
      </w:r>
      <w:r w:rsidRPr="00E86D01">
        <w:rPr>
          <w:rStyle w:val="Accentuation"/>
          <w:rFonts w:ascii="Arial" w:hAnsi="Arial" w:cs="Arial"/>
          <w:color w:val="000000" w:themeColor="text1"/>
          <w:sz w:val="16"/>
          <w:szCs w:val="16"/>
        </w:rPr>
        <w:t>trio</w:t>
      </w:r>
      <w:r w:rsidRPr="00E86D01">
        <w:rPr>
          <w:rFonts w:ascii="Arial" w:hAnsi="Arial" w:cs="Arial"/>
          <w:sz w:val="16"/>
          <w:szCs w:val="16"/>
        </w:rPr>
        <w:t>)</w:t>
      </w:r>
      <w:r w:rsidRPr="00E86D01">
        <w:rPr>
          <w:rFonts w:ascii="Arial" w:hAnsi="Arial" w:cs="Arial"/>
          <w:sz w:val="16"/>
          <w:szCs w:val="16"/>
        </w:rPr>
        <w:br/>
        <w:t>22.07 – Sainte-Catherine-de-la-Jacques-Cartier, QC</w:t>
      </w:r>
      <w:r w:rsidRPr="00E86D01">
        <w:rPr>
          <w:rFonts w:ascii="Arial" w:hAnsi="Arial" w:cs="Arial"/>
          <w:sz w:val="16"/>
          <w:szCs w:val="16"/>
        </w:rPr>
        <w:br/>
        <w:t xml:space="preserve">26.07 – </w:t>
      </w:r>
      <w:proofErr w:type="spellStart"/>
      <w:r w:rsidRPr="00E86D01">
        <w:rPr>
          <w:rFonts w:ascii="Arial" w:hAnsi="Arial" w:cs="Arial"/>
          <w:sz w:val="16"/>
          <w:szCs w:val="16"/>
        </w:rPr>
        <w:t>Val-d’Ajol</w:t>
      </w:r>
      <w:proofErr w:type="spellEnd"/>
      <w:r w:rsidRPr="00E86D01">
        <w:rPr>
          <w:rFonts w:ascii="Arial" w:hAnsi="Arial" w:cs="Arial"/>
          <w:sz w:val="16"/>
          <w:szCs w:val="16"/>
        </w:rPr>
        <w:t>, France</w:t>
      </w:r>
      <w:r w:rsidRPr="00E86D01">
        <w:rPr>
          <w:rFonts w:ascii="Arial" w:hAnsi="Arial" w:cs="Arial"/>
          <w:sz w:val="16"/>
          <w:szCs w:val="16"/>
        </w:rPr>
        <w:br/>
        <w:t>31.07 – La Roche-sur-Foron, France</w:t>
      </w:r>
      <w:r w:rsidRPr="00E86D01">
        <w:rPr>
          <w:rFonts w:ascii="Arial" w:hAnsi="Arial" w:cs="Arial"/>
          <w:sz w:val="16"/>
          <w:szCs w:val="16"/>
        </w:rPr>
        <w:br/>
        <w:t>01.08 – Wädenswil, Suisse</w:t>
      </w:r>
      <w:r w:rsidRPr="00E86D01">
        <w:rPr>
          <w:rFonts w:ascii="Arial" w:hAnsi="Arial" w:cs="Arial"/>
          <w:sz w:val="16"/>
          <w:szCs w:val="16"/>
        </w:rPr>
        <w:br/>
        <w:t xml:space="preserve">05.08 – </w:t>
      </w:r>
      <w:proofErr w:type="spellStart"/>
      <w:r w:rsidRPr="00E86D01">
        <w:rPr>
          <w:rFonts w:ascii="Arial" w:hAnsi="Arial" w:cs="Arial"/>
          <w:sz w:val="16"/>
          <w:szCs w:val="16"/>
        </w:rPr>
        <w:t>Seewen</w:t>
      </w:r>
      <w:proofErr w:type="spellEnd"/>
      <w:r w:rsidRPr="00E86D01">
        <w:rPr>
          <w:rFonts w:ascii="Arial" w:hAnsi="Arial" w:cs="Arial"/>
          <w:sz w:val="16"/>
          <w:szCs w:val="16"/>
        </w:rPr>
        <w:t>, Suisse</w:t>
      </w:r>
      <w:r w:rsidRPr="00E86D01">
        <w:rPr>
          <w:rFonts w:ascii="Arial" w:hAnsi="Arial" w:cs="Arial"/>
          <w:sz w:val="16"/>
          <w:szCs w:val="16"/>
        </w:rPr>
        <w:br/>
        <w:t>06.08 – La Chaux-du-Milieu, Suisse</w:t>
      </w:r>
      <w:r w:rsidRPr="00E86D01">
        <w:rPr>
          <w:rFonts w:ascii="Arial" w:hAnsi="Arial" w:cs="Arial"/>
          <w:sz w:val="16"/>
          <w:szCs w:val="16"/>
        </w:rPr>
        <w:br/>
        <w:t xml:space="preserve">08.08 – </w:t>
      </w:r>
      <w:proofErr w:type="spellStart"/>
      <w:r w:rsidRPr="00E86D01">
        <w:rPr>
          <w:rFonts w:ascii="Arial" w:hAnsi="Arial" w:cs="Arial"/>
          <w:sz w:val="16"/>
          <w:szCs w:val="16"/>
        </w:rPr>
        <w:t>Verzasca</w:t>
      </w:r>
      <w:proofErr w:type="spellEnd"/>
      <w:r w:rsidRPr="00E86D01">
        <w:rPr>
          <w:rFonts w:ascii="Arial" w:hAnsi="Arial" w:cs="Arial"/>
          <w:sz w:val="16"/>
          <w:szCs w:val="16"/>
        </w:rPr>
        <w:t>, Suisse</w:t>
      </w:r>
      <w:r w:rsidRPr="00E86D01">
        <w:rPr>
          <w:rFonts w:ascii="Arial" w:hAnsi="Arial" w:cs="Arial"/>
          <w:sz w:val="16"/>
          <w:szCs w:val="16"/>
        </w:rPr>
        <w:br/>
        <w:t>22.08 – Granby, QC</w:t>
      </w:r>
      <w:r w:rsidRPr="00E86D01">
        <w:rPr>
          <w:rFonts w:ascii="Arial" w:hAnsi="Arial" w:cs="Arial"/>
          <w:sz w:val="16"/>
          <w:szCs w:val="16"/>
        </w:rPr>
        <w:br/>
      </w:r>
      <w:r w:rsidRPr="00E86D01">
        <w:rPr>
          <w:rFonts w:ascii="Arial" w:hAnsi="Arial" w:cs="Arial"/>
          <w:sz w:val="16"/>
          <w:szCs w:val="16"/>
        </w:rPr>
        <w:t>30.08 – Québec, QC (</w:t>
      </w:r>
      <w:r w:rsidRPr="00E86D01">
        <w:rPr>
          <w:rStyle w:val="Accentuation"/>
          <w:rFonts w:ascii="Arial" w:hAnsi="Arial" w:cs="Arial"/>
          <w:color w:val="000000" w:themeColor="text1"/>
          <w:sz w:val="16"/>
          <w:szCs w:val="16"/>
        </w:rPr>
        <w:t>trio</w:t>
      </w:r>
      <w:r w:rsidRPr="00E86D01">
        <w:rPr>
          <w:rFonts w:ascii="Arial" w:hAnsi="Arial" w:cs="Arial"/>
          <w:sz w:val="16"/>
          <w:szCs w:val="16"/>
        </w:rPr>
        <w:t>)</w:t>
      </w:r>
      <w:r w:rsidRPr="00E86D01">
        <w:rPr>
          <w:rFonts w:ascii="Arial" w:hAnsi="Arial" w:cs="Arial"/>
          <w:sz w:val="16"/>
          <w:szCs w:val="16"/>
        </w:rPr>
        <w:br/>
        <w:t xml:space="preserve">19.09 – </w:t>
      </w:r>
      <w:proofErr w:type="spellStart"/>
      <w:r w:rsidRPr="00E86D01">
        <w:rPr>
          <w:rFonts w:ascii="Arial" w:hAnsi="Arial" w:cs="Arial"/>
          <w:sz w:val="16"/>
          <w:szCs w:val="16"/>
        </w:rPr>
        <w:t>Ormstown</w:t>
      </w:r>
      <w:proofErr w:type="spellEnd"/>
      <w:r w:rsidRPr="00E86D01">
        <w:rPr>
          <w:rFonts w:ascii="Arial" w:hAnsi="Arial" w:cs="Arial"/>
          <w:sz w:val="16"/>
          <w:szCs w:val="16"/>
        </w:rPr>
        <w:t>, QC</w:t>
      </w:r>
      <w:r w:rsidRPr="00E86D01">
        <w:rPr>
          <w:rFonts w:ascii="Arial" w:hAnsi="Arial" w:cs="Arial"/>
          <w:sz w:val="16"/>
          <w:szCs w:val="16"/>
        </w:rPr>
        <w:br/>
        <w:t>25.09 – Bécancour, QC</w:t>
      </w:r>
      <w:r w:rsidRPr="00E86D01">
        <w:rPr>
          <w:rFonts w:ascii="Arial" w:hAnsi="Arial" w:cs="Arial"/>
          <w:sz w:val="16"/>
          <w:szCs w:val="16"/>
        </w:rPr>
        <w:br/>
        <w:t>26.09 – Gatineau, QC</w:t>
      </w:r>
      <w:r w:rsidRPr="00E86D01">
        <w:rPr>
          <w:rFonts w:ascii="Arial" w:hAnsi="Arial" w:cs="Arial"/>
          <w:sz w:val="16"/>
          <w:szCs w:val="16"/>
        </w:rPr>
        <w:br/>
        <w:t>02.10 – Maskinongé, QC</w:t>
      </w:r>
      <w:r w:rsidRPr="00E86D01">
        <w:rPr>
          <w:rFonts w:ascii="Arial" w:hAnsi="Arial" w:cs="Arial"/>
          <w:sz w:val="16"/>
          <w:szCs w:val="16"/>
        </w:rPr>
        <w:br/>
        <w:t>03.10 – Chertsey, QC</w:t>
      </w:r>
      <w:r w:rsidRPr="00E86D01">
        <w:rPr>
          <w:rFonts w:ascii="Arial" w:hAnsi="Arial" w:cs="Arial"/>
          <w:sz w:val="16"/>
          <w:szCs w:val="16"/>
        </w:rPr>
        <w:br/>
        <w:t>14-18.10 – Hamilton, ON (Folk Can)</w:t>
      </w:r>
      <w:r w:rsidRPr="00E86D01">
        <w:rPr>
          <w:rFonts w:ascii="Arial" w:hAnsi="Arial" w:cs="Arial"/>
          <w:sz w:val="16"/>
          <w:szCs w:val="16"/>
        </w:rPr>
        <w:br/>
        <w:t>20-25.10 – Chattanooga, États-Unis (IBMA)</w:t>
      </w:r>
      <w:r w:rsidRPr="00E86D01">
        <w:rPr>
          <w:rFonts w:ascii="Arial" w:hAnsi="Arial" w:cs="Arial"/>
          <w:sz w:val="16"/>
          <w:szCs w:val="16"/>
        </w:rPr>
        <w:br/>
        <w:t>30.10 – Lévis, QC</w:t>
      </w:r>
      <w:r w:rsidRPr="00E86D01">
        <w:rPr>
          <w:rFonts w:ascii="Arial" w:hAnsi="Arial" w:cs="Arial"/>
          <w:sz w:val="16"/>
          <w:szCs w:val="16"/>
        </w:rPr>
        <w:br/>
        <w:t>05.11 – Comines, Belgique</w:t>
      </w:r>
      <w:r w:rsidRPr="00E86D01">
        <w:rPr>
          <w:rFonts w:ascii="Arial" w:hAnsi="Arial" w:cs="Arial"/>
          <w:sz w:val="16"/>
          <w:szCs w:val="16"/>
        </w:rPr>
        <w:br/>
        <w:t>06.11 – Hotton, Belgique</w:t>
      </w:r>
      <w:r w:rsidRPr="00E86D01">
        <w:rPr>
          <w:rFonts w:ascii="Arial" w:hAnsi="Arial" w:cs="Arial"/>
          <w:sz w:val="16"/>
          <w:szCs w:val="16"/>
        </w:rPr>
        <w:br/>
        <w:t>09.11 – Famenne, Belgique</w:t>
      </w:r>
      <w:r w:rsidRPr="00E86D01">
        <w:rPr>
          <w:rFonts w:ascii="Arial" w:hAnsi="Arial" w:cs="Arial"/>
          <w:sz w:val="16"/>
          <w:szCs w:val="16"/>
        </w:rPr>
        <w:br/>
        <w:t>11.11 – Saint-Python, France</w:t>
      </w:r>
      <w:r w:rsidRPr="00E86D01">
        <w:rPr>
          <w:rFonts w:ascii="Arial" w:hAnsi="Arial" w:cs="Arial"/>
          <w:sz w:val="16"/>
          <w:szCs w:val="16"/>
        </w:rPr>
        <w:br/>
        <w:t>13.11 – Bertrix, Belgique</w:t>
      </w:r>
      <w:r w:rsidRPr="00E86D01">
        <w:rPr>
          <w:rFonts w:ascii="Arial" w:hAnsi="Arial" w:cs="Arial"/>
          <w:sz w:val="16"/>
          <w:szCs w:val="16"/>
        </w:rPr>
        <w:br/>
        <w:t xml:space="preserve">16.11 – </w:t>
      </w:r>
      <w:proofErr w:type="spellStart"/>
      <w:r w:rsidRPr="00E86D01">
        <w:rPr>
          <w:rFonts w:ascii="Arial" w:hAnsi="Arial" w:cs="Arial"/>
          <w:sz w:val="16"/>
          <w:szCs w:val="16"/>
        </w:rPr>
        <w:t>Hastières</w:t>
      </w:r>
      <w:proofErr w:type="spellEnd"/>
      <w:r w:rsidRPr="00E86D01">
        <w:rPr>
          <w:rFonts w:ascii="Arial" w:hAnsi="Arial" w:cs="Arial"/>
          <w:sz w:val="16"/>
          <w:szCs w:val="16"/>
        </w:rPr>
        <w:t>, Belgique</w:t>
      </w:r>
      <w:r w:rsidRPr="00E86D01">
        <w:rPr>
          <w:rFonts w:ascii="Arial" w:hAnsi="Arial" w:cs="Arial"/>
          <w:sz w:val="16"/>
          <w:szCs w:val="16"/>
        </w:rPr>
        <w:br/>
        <w:t>19.11 – Binche, Belgique</w:t>
      </w:r>
      <w:r w:rsidRPr="00E86D01">
        <w:rPr>
          <w:rFonts w:ascii="Arial" w:hAnsi="Arial" w:cs="Arial"/>
          <w:sz w:val="16"/>
          <w:szCs w:val="16"/>
        </w:rPr>
        <w:br/>
        <w:t>20.11 – Braine-l’Alleud, Belgique</w:t>
      </w:r>
      <w:r w:rsidRPr="00E86D01">
        <w:rPr>
          <w:rFonts w:ascii="Arial" w:hAnsi="Arial" w:cs="Arial"/>
          <w:sz w:val="16"/>
          <w:szCs w:val="16"/>
        </w:rPr>
        <w:br/>
        <w:t>05.12 – Val-Morin, QC</w:t>
      </w:r>
    </w:p>
    <w:p w14:paraId="2A8063F0" w14:textId="77777777" w:rsidR="00E86D01" w:rsidRDefault="00E86D01" w:rsidP="00E86D01">
      <w:pPr>
        <w:rPr>
          <w:rFonts w:ascii="Arial" w:eastAsia="Arial" w:hAnsi="Arial" w:cs="Arial"/>
          <w:b/>
          <w:bCs/>
          <w:color w:val="000000" w:themeColor="text1"/>
          <w:sz w:val="18"/>
          <w:szCs w:val="18"/>
        </w:rPr>
        <w:sectPr w:rsidR="00E86D01" w:rsidSect="00926D07">
          <w:type w:val="continuous"/>
          <w:pgSz w:w="12240" w:h="15840"/>
          <w:pgMar w:top="1440" w:right="1800" w:bottom="1440" w:left="1800" w:header="720" w:footer="720" w:gutter="0"/>
          <w:pgNumType w:start="1"/>
          <w:cols w:space="720"/>
        </w:sectPr>
      </w:pPr>
    </w:p>
    <w:p w14:paraId="674E6894" w14:textId="01DDAEE0" w:rsidR="008E021C" w:rsidRDefault="00E86D01">
      <w:pPr>
        <w:rPr>
          <w:rFonts w:ascii="Arial" w:hAnsi="Arial" w:cs="Arial"/>
          <w:color w:val="000000"/>
          <w:sz w:val="18"/>
          <w:szCs w:val="18"/>
        </w:rPr>
      </w:pPr>
      <w:r>
        <w:rPr>
          <w:rFonts w:ascii="Arial" w:hAnsi="Arial" w:cs="Arial"/>
          <w:color w:val="000000"/>
          <w:sz w:val="18"/>
          <w:szCs w:val="18"/>
        </w:rPr>
        <w:t>Source : 9eme Vague</w:t>
      </w:r>
      <w:r w:rsidR="008E021C">
        <w:rPr>
          <w:rFonts w:ascii="Arial" w:hAnsi="Arial" w:cs="Arial"/>
          <w:color w:val="000000"/>
          <w:sz w:val="18"/>
          <w:szCs w:val="18"/>
        </w:rPr>
        <w:br/>
        <w:t>Info</w:t>
      </w:r>
      <w:r w:rsidR="005C31FE">
        <w:rPr>
          <w:rFonts w:ascii="Arial" w:hAnsi="Arial" w:cs="Arial"/>
          <w:color w:val="000000"/>
          <w:sz w:val="18"/>
          <w:szCs w:val="18"/>
        </w:rPr>
        <w:t>rmation</w:t>
      </w:r>
      <w:r w:rsidR="008E021C">
        <w:rPr>
          <w:rFonts w:ascii="Arial" w:hAnsi="Arial" w:cs="Arial"/>
          <w:color w:val="000000"/>
          <w:sz w:val="18"/>
          <w:szCs w:val="18"/>
        </w:rPr>
        <w:t> : Simon</w:t>
      </w:r>
      <w:r w:rsidR="005C31FE">
        <w:rPr>
          <w:rFonts w:ascii="Arial" w:hAnsi="Arial" w:cs="Arial"/>
          <w:color w:val="000000"/>
          <w:sz w:val="18"/>
          <w:szCs w:val="18"/>
        </w:rPr>
        <w:t xml:space="preserve"> Fauteux</w:t>
      </w:r>
      <w:r w:rsidR="008E021C">
        <w:rPr>
          <w:rFonts w:ascii="Arial" w:hAnsi="Arial" w:cs="Arial"/>
          <w:color w:val="000000"/>
          <w:sz w:val="18"/>
          <w:szCs w:val="18"/>
        </w:rPr>
        <w:t xml:space="preserve"> / Pat</w:t>
      </w:r>
      <w:r w:rsidR="005C31FE">
        <w:rPr>
          <w:rFonts w:ascii="Arial" w:hAnsi="Arial" w:cs="Arial"/>
          <w:color w:val="000000"/>
          <w:sz w:val="18"/>
          <w:szCs w:val="18"/>
        </w:rPr>
        <w:t>ricia Clavel</w:t>
      </w:r>
    </w:p>
    <w:p w14:paraId="26849ADE" w14:textId="308A7B4D" w:rsidR="008E021C" w:rsidRPr="008E021C" w:rsidRDefault="008E021C">
      <w:pPr>
        <w:rPr>
          <w:rFonts w:ascii="Arial" w:hAnsi="Arial" w:cs="Arial"/>
          <w:color w:val="000000"/>
          <w:sz w:val="18"/>
          <w:szCs w:val="18"/>
          <w:lang w:val="en-CA"/>
        </w:rPr>
      </w:pPr>
    </w:p>
    <w:sectPr w:rsidR="008E021C" w:rsidRPr="008E021C" w:rsidSect="00E86D01">
      <w:type w:val="continuous"/>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CA3"/>
    <w:multiLevelType w:val="multilevel"/>
    <w:tmpl w:val="35F0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2592D"/>
    <w:multiLevelType w:val="multilevel"/>
    <w:tmpl w:val="C15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D2BBE"/>
    <w:multiLevelType w:val="multilevel"/>
    <w:tmpl w:val="9E0E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C4650"/>
    <w:multiLevelType w:val="multilevel"/>
    <w:tmpl w:val="8300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E6612"/>
    <w:multiLevelType w:val="multilevel"/>
    <w:tmpl w:val="0E08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C12AB"/>
    <w:multiLevelType w:val="multilevel"/>
    <w:tmpl w:val="E0BE8E0E"/>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670A01"/>
    <w:multiLevelType w:val="multilevel"/>
    <w:tmpl w:val="141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C0196"/>
    <w:multiLevelType w:val="hybridMultilevel"/>
    <w:tmpl w:val="29AA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2114D"/>
    <w:multiLevelType w:val="multilevel"/>
    <w:tmpl w:val="E3D0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E17D6"/>
    <w:multiLevelType w:val="hybridMultilevel"/>
    <w:tmpl w:val="1206EC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BC2AC2"/>
    <w:multiLevelType w:val="multilevel"/>
    <w:tmpl w:val="FDC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246099">
    <w:abstractNumId w:val="5"/>
  </w:num>
  <w:num w:numId="2" w16cid:durableId="1666401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7090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40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248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724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383491">
    <w:abstractNumId w:val="2"/>
  </w:num>
  <w:num w:numId="8" w16cid:durableId="1626235456">
    <w:abstractNumId w:val="1"/>
  </w:num>
  <w:num w:numId="9" w16cid:durableId="131139182">
    <w:abstractNumId w:val="10"/>
  </w:num>
  <w:num w:numId="10" w16cid:durableId="153420379">
    <w:abstractNumId w:val="8"/>
  </w:num>
  <w:num w:numId="11" w16cid:durableId="1040932638">
    <w:abstractNumId w:val="0"/>
  </w:num>
  <w:num w:numId="12" w16cid:durableId="1254826194">
    <w:abstractNumId w:val="6"/>
  </w:num>
  <w:num w:numId="13" w16cid:durableId="540286585">
    <w:abstractNumId w:val="4"/>
  </w:num>
  <w:num w:numId="14" w16cid:durableId="1219706674">
    <w:abstractNumId w:val="3"/>
  </w:num>
  <w:num w:numId="15" w16cid:durableId="315308567">
    <w:abstractNumId w:val="7"/>
  </w:num>
  <w:num w:numId="16" w16cid:durableId="733162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34"/>
    <w:rsid w:val="0008565C"/>
    <w:rsid w:val="000A6A40"/>
    <w:rsid w:val="000D17F1"/>
    <w:rsid w:val="000F60BC"/>
    <w:rsid w:val="001F5A1C"/>
    <w:rsid w:val="002343D6"/>
    <w:rsid w:val="0026458B"/>
    <w:rsid w:val="002E2414"/>
    <w:rsid w:val="00312DF8"/>
    <w:rsid w:val="003526A4"/>
    <w:rsid w:val="0038582D"/>
    <w:rsid w:val="003C5034"/>
    <w:rsid w:val="003C6680"/>
    <w:rsid w:val="00404088"/>
    <w:rsid w:val="00413FDE"/>
    <w:rsid w:val="00435235"/>
    <w:rsid w:val="00467990"/>
    <w:rsid w:val="004907C1"/>
    <w:rsid w:val="00515C7C"/>
    <w:rsid w:val="005869F5"/>
    <w:rsid w:val="005B698D"/>
    <w:rsid w:val="005C31FE"/>
    <w:rsid w:val="00705F69"/>
    <w:rsid w:val="007458AC"/>
    <w:rsid w:val="00760375"/>
    <w:rsid w:val="00783B95"/>
    <w:rsid w:val="008178FE"/>
    <w:rsid w:val="008A617C"/>
    <w:rsid w:val="008E021C"/>
    <w:rsid w:val="0090119F"/>
    <w:rsid w:val="0090643F"/>
    <w:rsid w:val="00920784"/>
    <w:rsid w:val="00926D07"/>
    <w:rsid w:val="0096482E"/>
    <w:rsid w:val="009D2B15"/>
    <w:rsid w:val="009E5835"/>
    <w:rsid w:val="00B6045F"/>
    <w:rsid w:val="00BA451C"/>
    <w:rsid w:val="00BA6E0D"/>
    <w:rsid w:val="00BC3BF8"/>
    <w:rsid w:val="00C114E8"/>
    <w:rsid w:val="00C23EB0"/>
    <w:rsid w:val="00C365BD"/>
    <w:rsid w:val="00C44689"/>
    <w:rsid w:val="00CB1C86"/>
    <w:rsid w:val="00CC01E1"/>
    <w:rsid w:val="00CD0AFB"/>
    <w:rsid w:val="00D14F0D"/>
    <w:rsid w:val="00D45A1E"/>
    <w:rsid w:val="00D630B5"/>
    <w:rsid w:val="00E2033A"/>
    <w:rsid w:val="00E575FC"/>
    <w:rsid w:val="00E66FB0"/>
    <w:rsid w:val="00E86D01"/>
    <w:rsid w:val="00EC1A6B"/>
    <w:rsid w:val="00EC4E00"/>
    <w:rsid w:val="00EF30FE"/>
    <w:rsid w:val="00F26FB2"/>
    <w:rsid w:val="00F47426"/>
    <w:rsid w:val="00F97994"/>
    <w:rsid w:val="00FD5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7E273D"/>
  <w15:docId w15:val="{52A9AA41-624C-8F46-8431-C5B5328C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Calibri" w:eastAsia="Calibri" w:hAnsi="Calibri" w:cs="Calibri"/>
      <w:b/>
      <w:color w:val="366091"/>
      <w:sz w:val="28"/>
      <w:szCs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Calibri" w:eastAsia="Calibri" w:hAnsi="Calibri" w:cs="Calibri"/>
      <w:b/>
      <w:color w:val="4F81BD"/>
    </w:rPr>
  </w:style>
  <w:style w:type="paragraph" w:styleId="Titre4">
    <w:name w:val="heading 4"/>
    <w:basedOn w:val="Normal"/>
    <w:next w:val="Normal"/>
    <w:link w:val="Titre4Car"/>
    <w:uiPriority w:val="9"/>
    <w:semiHidden/>
    <w:unhideWhenUsed/>
    <w:qFormat/>
    <w:pPr>
      <w:keepNext/>
      <w:keepLines/>
      <w:spacing w:before="200" w:after="0"/>
      <w:outlineLvl w:val="3"/>
    </w:pPr>
    <w:rPr>
      <w:rFonts w:ascii="Calibri" w:eastAsia="Calibri" w:hAnsi="Calibri" w:cs="Calibri"/>
      <w:b/>
      <w:i/>
      <w:color w:val="4F81BD"/>
    </w:rPr>
  </w:style>
  <w:style w:type="paragraph" w:styleId="Titre5">
    <w:name w:val="heading 5"/>
    <w:basedOn w:val="Normal"/>
    <w:next w:val="Normal"/>
    <w:link w:val="Titre5Car"/>
    <w:uiPriority w:val="9"/>
    <w:semiHidden/>
    <w:unhideWhenUsed/>
    <w:qFormat/>
    <w:pPr>
      <w:keepNext/>
      <w:keepLines/>
      <w:spacing w:before="200" w:after="0"/>
      <w:outlineLvl w:val="4"/>
    </w:pPr>
    <w:rPr>
      <w:rFonts w:ascii="Calibri" w:eastAsia="Calibri" w:hAnsi="Calibri" w:cs="Calibri"/>
      <w:color w:val="243F61"/>
    </w:rPr>
  </w:style>
  <w:style w:type="paragraph" w:styleId="Titre6">
    <w:name w:val="heading 6"/>
    <w:basedOn w:val="Normal"/>
    <w:next w:val="Normal"/>
    <w:link w:val="Titre6Car"/>
    <w:uiPriority w:val="9"/>
    <w:semiHidden/>
    <w:unhideWhenUsed/>
    <w:qFormat/>
    <w:pPr>
      <w:keepNext/>
      <w:keepLines/>
      <w:spacing w:before="200" w:after="0"/>
      <w:outlineLvl w:val="5"/>
    </w:pPr>
    <w:rPr>
      <w:rFonts w:ascii="Calibri" w:eastAsia="Calibri" w:hAnsi="Calibri" w:cs="Calibri"/>
      <w:i/>
      <w:color w:val="243F61"/>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link w:val="TitreCar"/>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tabs>
        <w:tab w:val="num" w:pos="720"/>
      </w:tabs>
      <w:ind w:left="720" w:hanging="720"/>
      <w:contextualSpacing/>
    </w:pPr>
  </w:style>
  <w:style w:type="paragraph" w:styleId="Listepuces3">
    <w:name w:val="List Bullet 3"/>
    <w:basedOn w:val="Normal"/>
    <w:uiPriority w:val="99"/>
    <w:unhideWhenUsed/>
    <w:rsid w:val="00326F90"/>
    <w:pPr>
      <w:tabs>
        <w:tab w:val="num" w:pos="720"/>
      </w:tabs>
      <w:ind w:left="720" w:hanging="720"/>
      <w:contextualSpacing/>
    </w:pPr>
  </w:style>
  <w:style w:type="paragraph" w:styleId="Listenumros">
    <w:name w:val="List Number"/>
    <w:basedOn w:val="Normal"/>
    <w:uiPriority w:val="99"/>
    <w:unhideWhenUsed/>
    <w:rsid w:val="00326F90"/>
    <w:pPr>
      <w:tabs>
        <w:tab w:val="num" w:pos="720"/>
      </w:tabs>
      <w:ind w:left="720" w:hanging="720"/>
      <w:contextualSpacing/>
    </w:pPr>
  </w:style>
  <w:style w:type="paragraph" w:styleId="Listenumros2">
    <w:name w:val="List Number 2"/>
    <w:basedOn w:val="Normal"/>
    <w:uiPriority w:val="99"/>
    <w:unhideWhenUsed/>
    <w:rsid w:val="0029639D"/>
    <w:pPr>
      <w:tabs>
        <w:tab w:val="num" w:pos="720"/>
      </w:tabs>
      <w:ind w:left="720" w:hanging="720"/>
      <w:contextualSpacing/>
    </w:pPr>
  </w:style>
  <w:style w:type="paragraph" w:styleId="Listenumros3">
    <w:name w:val="List Number 3"/>
    <w:basedOn w:val="Normal"/>
    <w:uiPriority w:val="99"/>
    <w:unhideWhenUsed/>
    <w:rsid w:val="0029639D"/>
    <w:pPr>
      <w:tabs>
        <w:tab w:val="num" w:pos="720"/>
      </w:tabs>
      <w:ind w:left="720" w:hanging="720"/>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en">
    <w:name w:val="Hyperlink"/>
    <w:basedOn w:val="Policepardfaut"/>
    <w:uiPriority w:val="99"/>
    <w:unhideWhenUsed/>
    <w:rsid w:val="009541D4"/>
    <w:rPr>
      <w:color w:val="0000FF" w:themeColor="hyperlink"/>
      <w:u w:val="single"/>
    </w:rPr>
  </w:style>
  <w:style w:type="character" w:styleId="Mentionnonrsolue">
    <w:name w:val="Unresolved Mention"/>
    <w:basedOn w:val="Policepardfaut"/>
    <w:uiPriority w:val="99"/>
    <w:semiHidden/>
    <w:unhideWhenUsed/>
    <w:rsid w:val="009541D4"/>
    <w:rPr>
      <w:color w:val="605E5C"/>
      <w:shd w:val="clear" w:color="auto" w:fill="E1DFDD"/>
    </w:rPr>
  </w:style>
  <w:style w:type="paragraph" w:styleId="Sous-titre">
    <w:name w:val="Subtitle"/>
    <w:basedOn w:val="Normal"/>
    <w:next w:val="Normal"/>
    <w:link w:val="Sous-titreCar"/>
    <w:uiPriority w:val="11"/>
    <w:qFormat/>
    <w:rPr>
      <w:rFonts w:ascii="Calibri" w:eastAsia="Calibri" w:hAnsi="Calibri" w:cs="Calibri"/>
      <w:i/>
      <w:color w:val="4F81BD"/>
      <w:sz w:val="24"/>
      <w:szCs w:val="24"/>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unhideWhenUsed/>
    <w:rsid w:val="000A6A40"/>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erandamusic.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j0ebAjS3Ouy885hMJdnc5DmoA==">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Simon Fauteux</cp:lastModifiedBy>
  <cp:revision>3</cp:revision>
  <dcterms:created xsi:type="dcterms:W3CDTF">2026-06-15T19:26:00Z</dcterms:created>
  <dcterms:modified xsi:type="dcterms:W3CDTF">2026-06-15T19:27:00Z</dcterms:modified>
</cp:coreProperties>
</file>