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2CB4AE" w14:textId="04818427" w:rsidR="008D0287" w:rsidRPr="008C5394" w:rsidRDefault="008D0287" w:rsidP="008D0287">
      <w:pPr>
        <w:pStyle w:val="NormalWeb"/>
        <w:rPr>
          <w:rStyle w:val="lev"/>
          <w:rFonts w:ascii="Arial" w:eastAsiaTheme="majorEastAsia" w:hAnsi="Arial" w:cs="Arial"/>
          <w:b w:val="0"/>
          <w:bCs w:val="0"/>
          <w:sz w:val="18"/>
          <w:szCs w:val="18"/>
          <w:lang w:val="fr-CA"/>
        </w:rPr>
      </w:pPr>
      <w:r w:rsidRPr="008C5394">
        <w:rPr>
          <w:rFonts w:ascii="Arial" w:eastAsiaTheme="majorEastAsia" w:hAnsi="Arial" w:cs="Arial"/>
          <w:noProof/>
          <w:sz w:val="18"/>
          <w:szCs w:val="18"/>
          <w:lang w:val="fr-CA"/>
          <w14:ligatures w14:val="standardContextual"/>
        </w:rPr>
        <w:drawing>
          <wp:inline distT="0" distB="0" distL="0" distR="0" wp14:anchorId="2898D502" wp14:editId="56ADB735">
            <wp:extent cx="552261" cy="552261"/>
            <wp:effectExtent l="0" t="0" r="0" b="0"/>
            <wp:docPr id="234577493" name="Picture 1" descr="A logo with a circle of f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77493" name="Picture 1" descr="A logo with a circle of fire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32" cy="56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394">
        <w:rPr>
          <w:rStyle w:val="lev"/>
          <w:rFonts w:ascii="Arial" w:eastAsiaTheme="majorEastAsia" w:hAnsi="Arial" w:cs="Arial"/>
          <w:b w:val="0"/>
          <w:bCs w:val="0"/>
          <w:sz w:val="18"/>
          <w:szCs w:val="18"/>
          <w:lang w:val="fr-CA"/>
        </w:rPr>
        <w:t xml:space="preserve">  </w:t>
      </w:r>
      <w:r w:rsidRPr="008C5394">
        <w:rPr>
          <w:rFonts w:ascii="Arial" w:eastAsiaTheme="majorEastAsia" w:hAnsi="Arial" w:cs="Arial"/>
          <w:noProof/>
          <w:sz w:val="18"/>
          <w:szCs w:val="18"/>
          <w:lang w:val="fr-CA"/>
          <w14:ligatures w14:val="standardContextual"/>
        </w:rPr>
        <w:drawing>
          <wp:inline distT="0" distB="0" distL="0" distR="0" wp14:anchorId="77B77EBE" wp14:editId="7BEFC9CC">
            <wp:extent cx="859403" cy="477079"/>
            <wp:effectExtent l="0" t="0" r="4445" b="5715"/>
            <wp:docPr id="1017036113" name="Picture 2" descr="A poster with skull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036113" name="Picture 2" descr="A poster with skulls and tex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616" cy="50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C671E" w14:textId="1D90AB81" w:rsidR="00094EE1" w:rsidRPr="009A7CD4" w:rsidRDefault="00094EE1" w:rsidP="008C5394">
      <w:pPr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kern w:val="0"/>
          <w:sz w:val="18"/>
          <w:szCs w:val="18"/>
          <w:lang w:val="fr-CA"/>
          <w14:ligatures w14:val="none"/>
        </w:rPr>
      </w:pPr>
      <w:r w:rsidRPr="009A7CD4">
        <w:rPr>
          <w:rStyle w:val="lev"/>
          <w:rFonts w:ascii="Arial" w:eastAsiaTheme="majorEastAsia" w:hAnsi="Arial" w:cs="Arial"/>
          <w:b w:val="0"/>
          <w:bCs w:val="0"/>
          <w:sz w:val="18"/>
          <w:szCs w:val="18"/>
          <w:lang w:val="fr-CA"/>
        </w:rPr>
        <w:t>False Messiah</w:t>
      </w:r>
      <w:r w:rsidRPr="009A7CD4">
        <w:rPr>
          <w:rFonts w:ascii="Arial" w:hAnsi="Arial" w:cs="Arial"/>
          <w:b/>
          <w:bCs/>
          <w:sz w:val="18"/>
          <w:szCs w:val="18"/>
          <w:lang w:val="fr-CA"/>
        </w:rPr>
        <w:br/>
      </w:r>
      <w:r w:rsidRPr="009A7CD4">
        <w:rPr>
          <w:rStyle w:val="lev"/>
          <w:rFonts w:ascii="Arial" w:eastAsiaTheme="majorEastAsia" w:hAnsi="Arial" w:cs="Arial"/>
          <w:b w:val="0"/>
          <w:bCs w:val="0"/>
          <w:sz w:val="18"/>
          <w:szCs w:val="18"/>
          <w:lang w:val="fr-CA"/>
        </w:rPr>
        <w:t xml:space="preserve">Seven – </w:t>
      </w:r>
      <w:r w:rsidR="008C5394" w:rsidRPr="009A7CD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t>Une œuvre conceptuelle ambitieuse entre métal, cinéma et réflexion sur notre époque</w:t>
      </w:r>
      <w:r w:rsidR="008C5394" w:rsidRPr="009A7CD4">
        <w:rPr>
          <w:rFonts w:ascii="Arial" w:eastAsia="Times New Roman" w:hAnsi="Arial" w:cs="Arial"/>
          <w:b/>
          <w:bCs/>
          <w:kern w:val="0"/>
          <w:sz w:val="18"/>
          <w:szCs w:val="18"/>
          <w:lang w:val="fr-CA"/>
          <w14:ligatures w14:val="none"/>
        </w:rPr>
        <w:t xml:space="preserve"> </w:t>
      </w:r>
      <w:r w:rsidRPr="009A7CD4">
        <w:rPr>
          <w:rStyle w:val="lev"/>
          <w:rFonts w:ascii="Arial" w:eastAsiaTheme="majorEastAsia" w:hAnsi="Arial" w:cs="Arial"/>
          <w:b w:val="0"/>
          <w:bCs w:val="0"/>
          <w:sz w:val="18"/>
          <w:szCs w:val="18"/>
          <w:lang w:val="fr-CA"/>
        </w:rPr>
        <w:t>à paraître le 19 juin</w:t>
      </w:r>
    </w:p>
    <w:p w14:paraId="4059E1A3" w14:textId="472BC5A1" w:rsidR="008C5394" w:rsidRPr="008C5394" w:rsidRDefault="00483F4A" w:rsidP="008C5394">
      <w:pPr>
        <w:spacing w:before="100" w:beforeAutospacing="1" w:after="100" w:afterAutospacing="1"/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</w:pPr>
      <w:r w:rsidRPr="008C5394">
        <w:rPr>
          <w:rFonts w:ascii="Arial" w:hAnsi="Arial" w:cs="Arial"/>
          <w:b/>
          <w:bCs/>
          <w:sz w:val="18"/>
          <w:szCs w:val="18"/>
          <w:lang w:val="fr-CA"/>
        </w:rPr>
        <w:t xml:space="preserve">Montréal, </w:t>
      </w:r>
      <w:r w:rsidR="0001547F" w:rsidRPr="008C5394">
        <w:rPr>
          <w:rFonts w:ascii="Arial" w:hAnsi="Arial" w:cs="Arial"/>
          <w:b/>
          <w:bCs/>
          <w:sz w:val="18"/>
          <w:szCs w:val="18"/>
          <w:lang w:val="fr-CA"/>
        </w:rPr>
        <w:t xml:space="preserve">juin </w:t>
      </w:r>
      <w:r w:rsidRPr="008C5394">
        <w:rPr>
          <w:rFonts w:ascii="Arial" w:hAnsi="Arial" w:cs="Arial"/>
          <w:b/>
          <w:bCs/>
          <w:sz w:val="18"/>
          <w:szCs w:val="18"/>
          <w:lang w:val="fr-CA"/>
        </w:rPr>
        <w:t>2026</w:t>
      </w:r>
      <w:r w:rsidRPr="008C5394">
        <w:rPr>
          <w:rFonts w:ascii="Arial" w:hAnsi="Arial" w:cs="Arial"/>
          <w:sz w:val="18"/>
          <w:szCs w:val="18"/>
          <w:lang w:val="fr-CA"/>
        </w:rPr>
        <w:t xml:space="preserve"> </w:t>
      </w:r>
      <w:r w:rsidR="00372AF6" w:rsidRPr="008C5394">
        <w:rPr>
          <w:rFonts w:ascii="Arial" w:hAnsi="Arial" w:cs="Arial"/>
          <w:sz w:val="18"/>
          <w:szCs w:val="18"/>
          <w:lang w:val="fr-CA"/>
        </w:rPr>
        <w:t>–</w:t>
      </w:r>
      <w:r w:rsidR="0001547F" w:rsidRPr="008C5394">
        <w:rPr>
          <w:rFonts w:ascii="Arial" w:hAnsi="Arial" w:cs="Arial"/>
          <w:sz w:val="18"/>
          <w:szCs w:val="18"/>
          <w:lang w:val="fr-CA"/>
        </w:rPr>
        <w:t xml:space="preserve"> L</w:t>
      </w:r>
      <w:r w:rsidR="00372AF6" w:rsidRPr="008C5394">
        <w:rPr>
          <w:rFonts w:ascii="Arial" w:hAnsi="Arial" w:cs="Arial"/>
          <w:sz w:val="18"/>
          <w:szCs w:val="18"/>
          <w:lang w:val="fr-CA"/>
        </w:rPr>
        <w:t xml:space="preserve">e projet de </w:t>
      </w:r>
      <w:proofErr w:type="spellStart"/>
      <w:r w:rsidR="00372AF6" w:rsidRPr="008C5394">
        <w:rPr>
          <w:rFonts w:ascii="Arial" w:hAnsi="Arial" w:cs="Arial"/>
          <w:sz w:val="18"/>
          <w:szCs w:val="18"/>
          <w:lang w:val="fr-CA"/>
        </w:rPr>
        <w:t>dark</w:t>
      </w:r>
      <w:proofErr w:type="spellEnd"/>
      <w:r w:rsidR="00372AF6" w:rsidRPr="008C5394">
        <w:rPr>
          <w:rFonts w:ascii="Arial" w:hAnsi="Arial" w:cs="Arial"/>
          <w:sz w:val="18"/>
          <w:szCs w:val="18"/>
          <w:lang w:val="fr-CA"/>
        </w:rPr>
        <w:t xml:space="preserve"> </w:t>
      </w:r>
      <w:proofErr w:type="spellStart"/>
      <w:r w:rsidR="00372AF6" w:rsidRPr="008C5394">
        <w:rPr>
          <w:rFonts w:ascii="Arial" w:hAnsi="Arial" w:cs="Arial"/>
          <w:sz w:val="18"/>
          <w:szCs w:val="18"/>
          <w:lang w:val="fr-CA"/>
        </w:rPr>
        <w:t>metal</w:t>
      </w:r>
      <w:proofErr w:type="spellEnd"/>
      <w:r w:rsidR="00372AF6" w:rsidRPr="008C5394">
        <w:rPr>
          <w:rFonts w:ascii="Arial" w:hAnsi="Arial" w:cs="Arial"/>
          <w:sz w:val="18"/>
          <w:szCs w:val="18"/>
          <w:lang w:val="fr-CA"/>
        </w:rPr>
        <w:t xml:space="preserve"> symphonique False Messiah </w:t>
      </w:r>
      <w:r w:rsidR="0001547F" w:rsidRPr="008C5394">
        <w:rPr>
          <w:rFonts w:ascii="Arial" w:hAnsi="Arial" w:cs="Arial"/>
          <w:sz w:val="18"/>
          <w:szCs w:val="18"/>
          <w:lang w:val="fr-CA"/>
        </w:rPr>
        <w:t>fera paraître son premier album</w:t>
      </w:r>
      <w:r w:rsidR="00372AF6" w:rsidRPr="008C5394">
        <w:rPr>
          <w:rFonts w:ascii="Arial" w:hAnsi="Arial" w:cs="Arial"/>
          <w:sz w:val="18"/>
          <w:szCs w:val="18"/>
          <w:lang w:val="fr-CA"/>
        </w:rPr>
        <w:t xml:space="preserve"> </w:t>
      </w:r>
      <w:r w:rsidR="0001547F" w:rsidRPr="008C5394">
        <w:rPr>
          <w:rFonts w:ascii="Arial" w:hAnsi="Arial" w:cs="Arial"/>
          <w:sz w:val="18"/>
          <w:szCs w:val="18"/>
          <w:lang w:val="fr-CA"/>
        </w:rPr>
        <w:br/>
      </w:r>
      <w:r w:rsidR="00372AF6" w:rsidRPr="008C5394">
        <w:rPr>
          <w:rFonts w:ascii="Arial" w:hAnsi="Arial" w:cs="Arial"/>
          <w:sz w:val="18"/>
          <w:szCs w:val="18"/>
          <w:lang w:val="fr-CA"/>
        </w:rPr>
        <w:t xml:space="preserve">« Seven », le 19 juin chez </w:t>
      </w:r>
      <w:proofErr w:type="spellStart"/>
      <w:r w:rsidR="00372AF6" w:rsidRPr="008C5394">
        <w:rPr>
          <w:rFonts w:ascii="Arial" w:hAnsi="Arial" w:cs="Arial"/>
          <w:sz w:val="18"/>
          <w:szCs w:val="18"/>
          <w:lang w:val="fr-CA"/>
        </w:rPr>
        <w:t>Semetery</w:t>
      </w:r>
      <w:proofErr w:type="spellEnd"/>
      <w:r w:rsidR="00372AF6" w:rsidRPr="008C5394">
        <w:rPr>
          <w:rFonts w:ascii="Arial" w:hAnsi="Arial" w:cs="Arial"/>
          <w:sz w:val="18"/>
          <w:szCs w:val="18"/>
          <w:lang w:val="fr-CA"/>
        </w:rPr>
        <w:t xml:space="preserve"> Records.</w:t>
      </w:r>
      <w:r w:rsidR="0001547F" w:rsidRPr="008C5394">
        <w:rPr>
          <w:rFonts w:ascii="Arial" w:hAnsi="Arial" w:cs="Arial"/>
          <w:sz w:val="18"/>
          <w:szCs w:val="18"/>
          <w:lang w:val="fr-CA"/>
        </w:rPr>
        <w:t xml:space="preserve"> </w:t>
      </w:r>
      <w:r w:rsidR="008C5394" w:rsidRPr="008C5394">
        <w:rPr>
          <w:rFonts w:ascii="Arial" w:hAnsi="Arial" w:cs="Arial"/>
          <w:sz w:val="18"/>
          <w:szCs w:val="18"/>
          <w:lang w:val="fr-CA"/>
        </w:rPr>
        <w:t xml:space="preserve">Seven est </w:t>
      </w:r>
      <w:r w:rsidR="008C5394" w:rsidRPr="008C539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t>un album conceptuel immersif qui propose une plongée saisissante dans un monde en pleine désintégration, où survie, résistance et humanité deviennent les derniers remparts face à l’effondrement des systèmes.</w:t>
      </w:r>
      <w:r w:rsidR="008C5394" w:rsidRPr="008C539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br/>
      </w:r>
      <w:r w:rsidR="008C5394" w:rsidRPr="008C539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br/>
        <w:t xml:space="preserve">Développé sur plusieurs années, </w:t>
      </w:r>
      <w:r w:rsidR="008C5394" w:rsidRPr="008C5394">
        <w:rPr>
          <w:rFonts w:ascii="Arial" w:eastAsia="Times New Roman" w:hAnsi="Arial" w:cs="Arial"/>
          <w:b/>
          <w:bCs/>
          <w:kern w:val="0"/>
          <w:sz w:val="18"/>
          <w:szCs w:val="18"/>
          <w:lang w:val="fr-CA"/>
          <w14:ligatures w14:val="none"/>
        </w:rPr>
        <w:t>False Messiah</w:t>
      </w:r>
      <w:r w:rsidR="008C5394" w:rsidRPr="008C539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t xml:space="preserve"> se distingue par une approche artistique rigoureuse où musique, narration et identité visuelle sont conçues comme les composantes d’un même univers. Réunissant des collaborateurs du Canada, de la France, du Royaume-Uni, de la Scandinavie et de l’Amérique latine, le projet fusionne orchestrations cinématographiques, guitares </w:t>
      </w:r>
      <w:proofErr w:type="spellStart"/>
      <w:r w:rsidR="008C5394" w:rsidRPr="008C539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t>metal</w:t>
      </w:r>
      <w:proofErr w:type="spellEnd"/>
      <w:r w:rsidR="008C5394" w:rsidRPr="008C539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t xml:space="preserve"> percutantes, textures électroniques et atmosphères sombres pour donner vie à une expérience cohérente et immersive.</w:t>
      </w:r>
    </w:p>
    <w:p w14:paraId="53320421" w14:textId="77777777" w:rsidR="008C5394" w:rsidRPr="008C5394" w:rsidRDefault="008C5394" w:rsidP="008C5394">
      <w:pPr>
        <w:spacing w:before="100" w:beforeAutospacing="1" w:after="100" w:afterAutospacing="1"/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</w:pPr>
      <w:r w:rsidRPr="008C539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t xml:space="preserve">Plus qu’un simple album, </w:t>
      </w:r>
      <w:r w:rsidRPr="008C5394">
        <w:rPr>
          <w:rFonts w:ascii="Arial" w:eastAsia="Times New Roman" w:hAnsi="Arial" w:cs="Arial"/>
          <w:b/>
          <w:bCs/>
          <w:i/>
          <w:iCs/>
          <w:kern w:val="0"/>
          <w:sz w:val="18"/>
          <w:szCs w:val="18"/>
          <w:lang w:val="fr-CA"/>
          <w14:ligatures w14:val="none"/>
        </w:rPr>
        <w:t>Seven</w:t>
      </w:r>
      <w:r w:rsidRPr="008C539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t xml:space="preserve"> se présente comme une histoire en sept chapitres. Du dévoilement d’un système dominé par la surveillance et l’automatisation à l’émergence d’une résistance humaine, l’œuvre explore les thèmes de la foi, de l’adaptation, de la résilience et de l’endurance face à l’adversité. Chaque pièce marque une étape dans cette progression narrative, culminant avec </w:t>
      </w:r>
      <w:r w:rsidRPr="008C5394">
        <w:rPr>
          <w:rFonts w:ascii="Arial" w:eastAsia="Times New Roman" w:hAnsi="Arial" w:cs="Arial"/>
          <w:i/>
          <w:iCs/>
          <w:kern w:val="0"/>
          <w:sz w:val="18"/>
          <w:szCs w:val="18"/>
          <w:lang w:val="fr-CA"/>
          <w14:ligatures w14:val="none"/>
        </w:rPr>
        <w:t>Hold the Line</w:t>
      </w:r>
      <w:r w:rsidRPr="008C539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t xml:space="preserve">, un puissant hymne à la persévérance mettant en vedette </w:t>
      </w:r>
      <w:r w:rsidRPr="008C5394">
        <w:rPr>
          <w:rFonts w:ascii="Arial" w:eastAsia="Times New Roman" w:hAnsi="Arial" w:cs="Arial"/>
          <w:b/>
          <w:bCs/>
          <w:kern w:val="0"/>
          <w:sz w:val="18"/>
          <w:szCs w:val="18"/>
          <w:lang w:val="fr-CA"/>
          <w14:ligatures w14:val="none"/>
        </w:rPr>
        <w:t>Craig Cairns</w:t>
      </w:r>
      <w:r w:rsidRPr="008C539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t xml:space="preserve">, tandis que </w:t>
      </w:r>
      <w:r w:rsidRPr="008C5394">
        <w:rPr>
          <w:rFonts w:ascii="Arial" w:eastAsia="Times New Roman" w:hAnsi="Arial" w:cs="Arial"/>
          <w:i/>
          <w:iCs/>
          <w:kern w:val="0"/>
          <w:sz w:val="18"/>
          <w:szCs w:val="18"/>
          <w:lang w:val="fr-CA"/>
          <w14:ligatures w14:val="none"/>
        </w:rPr>
        <w:t>Break the Silence</w:t>
      </w:r>
      <w:r w:rsidRPr="008C539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t xml:space="preserve"> accueille </w:t>
      </w:r>
      <w:r w:rsidRPr="008C5394">
        <w:rPr>
          <w:rFonts w:ascii="Arial" w:eastAsia="Times New Roman" w:hAnsi="Arial" w:cs="Arial"/>
          <w:b/>
          <w:bCs/>
          <w:kern w:val="0"/>
          <w:sz w:val="18"/>
          <w:szCs w:val="18"/>
          <w:lang w:val="fr-CA"/>
          <w14:ligatures w14:val="none"/>
        </w:rPr>
        <w:t>Stéphane Buriez</w:t>
      </w:r>
      <w:r w:rsidRPr="008C539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t xml:space="preserve"> du groupe français </w:t>
      </w:r>
      <w:proofErr w:type="spellStart"/>
      <w:r w:rsidRPr="008C5394">
        <w:rPr>
          <w:rFonts w:ascii="Arial" w:eastAsia="Times New Roman" w:hAnsi="Arial" w:cs="Arial"/>
          <w:b/>
          <w:bCs/>
          <w:kern w:val="0"/>
          <w:sz w:val="18"/>
          <w:szCs w:val="18"/>
          <w:lang w:val="fr-CA"/>
          <w14:ligatures w14:val="none"/>
        </w:rPr>
        <w:t>Loudblast</w:t>
      </w:r>
      <w:proofErr w:type="spellEnd"/>
      <w:r w:rsidRPr="008C539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t>.</w:t>
      </w:r>
    </w:p>
    <w:p w14:paraId="40D53EA1" w14:textId="77777777" w:rsidR="008C5394" w:rsidRPr="008C5394" w:rsidRDefault="008C5394" w:rsidP="008C5394">
      <w:pPr>
        <w:spacing w:before="100" w:beforeAutospacing="1" w:after="100" w:afterAutospacing="1"/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</w:pPr>
      <w:r w:rsidRPr="008C539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t xml:space="preserve">Musicalement, </w:t>
      </w:r>
      <w:r w:rsidRPr="008C5394">
        <w:rPr>
          <w:rFonts w:ascii="Arial" w:eastAsia="Times New Roman" w:hAnsi="Arial" w:cs="Arial"/>
          <w:b/>
          <w:bCs/>
          <w:i/>
          <w:iCs/>
          <w:kern w:val="0"/>
          <w:sz w:val="18"/>
          <w:szCs w:val="18"/>
          <w:lang w:val="fr-CA"/>
          <w14:ligatures w14:val="none"/>
        </w:rPr>
        <w:t>Seven</w:t>
      </w:r>
      <w:r w:rsidRPr="008C539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t xml:space="preserve"> navigue entre puissance et subtilité. Les arrangements symphoniques et les influences cinématographiques côtoient des riffs inspirés du </w:t>
      </w:r>
      <w:proofErr w:type="spellStart"/>
      <w:r w:rsidRPr="008C539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t>thrash</w:t>
      </w:r>
      <w:proofErr w:type="spellEnd"/>
      <w:r w:rsidRPr="008C539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t xml:space="preserve"> </w:t>
      </w:r>
      <w:proofErr w:type="spellStart"/>
      <w:r w:rsidRPr="008C539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t>metal</w:t>
      </w:r>
      <w:proofErr w:type="spellEnd"/>
      <w:r w:rsidRPr="008C539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t>, des ambiances gothiques et une production moderne enrichie de couches électroniques. Cette évolution sonore accompagne celle du récit, passant de vastes paysages sonores à une tension plus intime et émotionnelle.</w:t>
      </w:r>
    </w:p>
    <w:p w14:paraId="4FD07BC2" w14:textId="77777777" w:rsidR="008C5394" w:rsidRPr="008C5394" w:rsidRDefault="008C5394" w:rsidP="008C5394">
      <w:pPr>
        <w:spacing w:before="100" w:beforeAutospacing="1" w:after="100" w:afterAutospacing="1"/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</w:pPr>
      <w:r w:rsidRPr="008C539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t xml:space="preserve">Bien que son univers soit fictionnel, </w:t>
      </w:r>
      <w:r w:rsidRPr="008C5394">
        <w:rPr>
          <w:rFonts w:ascii="Arial" w:eastAsia="Times New Roman" w:hAnsi="Arial" w:cs="Arial"/>
          <w:b/>
          <w:bCs/>
          <w:i/>
          <w:iCs/>
          <w:kern w:val="0"/>
          <w:sz w:val="18"/>
          <w:szCs w:val="18"/>
          <w:lang w:val="fr-CA"/>
          <w14:ligatures w14:val="none"/>
        </w:rPr>
        <w:t>Seven</w:t>
      </w:r>
      <w:r w:rsidRPr="008C539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t xml:space="preserve"> puise son inspiration dans des enjeux bien réels : l’automatisation croissante, la prise de décision algorithmique, l’érosion de l’autonomie humaine et notre dépendance à des systèmes de plus en plus complexes. Plutôt que d’offrir un commentaire direct, l’album pousse ces réalités à leur extrême logique et invite l’auditeur à réfléchir aux conséquences possibles de notre trajectoire actuelle.</w:t>
      </w:r>
    </w:p>
    <w:p w14:paraId="0C289014" w14:textId="77777777" w:rsidR="008C5394" w:rsidRPr="008C5394" w:rsidRDefault="008C5394" w:rsidP="008C5394">
      <w:pPr>
        <w:spacing w:before="100" w:beforeAutospacing="1" w:after="100" w:afterAutospacing="1"/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</w:pPr>
      <w:r w:rsidRPr="008C539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t xml:space="preserve">Avec </w:t>
      </w:r>
      <w:r w:rsidRPr="008C5394">
        <w:rPr>
          <w:rFonts w:ascii="Arial" w:eastAsia="Times New Roman" w:hAnsi="Arial" w:cs="Arial"/>
          <w:b/>
          <w:bCs/>
          <w:i/>
          <w:iCs/>
          <w:kern w:val="0"/>
          <w:sz w:val="18"/>
          <w:szCs w:val="18"/>
          <w:lang w:val="fr-CA"/>
          <w14:ligatures w14:val="none"/>
        </w:rPr>
        <w:t>Seven</w:t>
      </w:r>
      <w:r w:rsidRPr="008C539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t xml:space="preserve">, False Messiah signe une œuvre ambitieuse qui s'adresse autant aux amateurs de métal mélodique et symphonique qu'aux passionnés d'albums conceptuels. Les fans de </w:t>
      </w:r>
      <w:proofErr w:type="spellStart"/>
      <w:r w:rsidRPr="008C5394">
        <w:rPr>
          <w:rFonts w:ascii="Arial" w:eastAsia="Times New Roman" w:hAnsi="Arial" w:cs="Arial"/>
          <w:b/>
          <w:bCs/>
          <w:kern w:val="0"/>
          <w:sz w:val="18"/>
          <w:szCs w:val="18"/>
          <w:lang w:val="fr-CA"/>
          <w14:ligatures w14:val="none"/>
        </w:rPr>
        <w:t>Nightwish</w:t>
      </w:r>
      <w:proofErr w:type="spellEnd"/>
      <w:r w:rsidRPr="008C5394">
        <w:rPr>
          <w:rFonts w:ascii="Arial" w:eastAsia="Times New Roman" w:hAnsi="Arial" w:cs="Arial"/>
          <w:b/>
          <w:bCs/>
          <w:kern w:val="0"/>
          <w:sz w:val="18"/>
          <w:szCs w:val="18"/>
          <w:lang w:val="fr-CA"/>
          <w14:ligatures w14:val="none"/>
        </w:rPr>
        <w:t xml:space="preserve">, </w:t>
      </w:r>
      <w:proofErr w:type="spellStart"/>
      <w:r w:rsidRPr="008C5394">
        <w:rPr>
          <w:rFonts w:ascii="Arial" w:eastAsia="Times New Roman" w:hAnsi="Arial" w:cs="Arial"/>
          <w:b/>
          <w:bCs/>
          <w:kern w:val="0"/>
          <w:sz w:val="18"/>
          <w:szCs w:val="18"/>
          <w:lang w:val="fr-CA"/>
          <w14:ligatures w14:val="none"/>
        </w:rPr>
        <w:t>Epica</w:t>
      </w:r>
      <w:proofErr w:type="spellEnd"/>
      <w:r w:rsidRPr="008C5394">
        <w:rPr>
          <w:rFonts w:ascii="Arial" w:eastAsia="Times New Roman" w:hAnsi="Arial" w:cs="Arial"/>
          <w:b/>
          <w:bCs/>
          <w:kern w:val="0"/>
          <w:sz w:val="18"/>
          <w:szCs w:val="18"/>
          <w:lang w:val="fr-CA"/>
          <w14:ligatures w14:val="none"/>
        </w:rPr>
        <w:t xml:space="preserve">, </w:t>
      </w:r>
      <w:proofErr w:type="spellStart"/>
      <w:r w:rsidRPr="008C5394">
        <w:rPr>
          <w:rFonts w:ascii="Arial" w:eastAsia="Times New Roman" w:hAnsi="Arial" w:cs="Arial"/>
          <w:b/>
          <w:bCs/>
          <w:kern w:val="0"/>
          <w:sz w:val="18"/>
          <w:szCs w:val="18"/>
          <w:lang w:val="fr-CA"/>
          <w14:ligatures w14:val="none"/>
        </w:rPr>
        <w:t>Within</w:t>
      </w:r>
      <w:proofErr w:type="spellEnd"/>
      <w:r w:rsidRPr="008C5394">
        <w:rPr>
          <w:rFonts w:ascii="Arial" w:eastAsia="Times New Roman" w:hAnsi="Arial" w:cs="Arial"/>
          <w:b/>
          <w:bCs/>
          <w:kern w:val="0"/>
          <w:sz w:val="18"/>
          <w:szCs w:val="18"/>
          <w:lang w:val="fr-CA"/>
          <w14:ligatures w14:val="none"/>
        </w:rPr>
        <w:t xml:space="preserve"> </w:t>
      </w:r>
      <w:proofErr w:type="spellStart"/>
      <w:r w:rsidRPr="008C5394">
        <w:rPr>
          <w:rFonts w:ascii="Arial" w:eastAsia="Times New Roman" w:hAnsi="Arial" w:cs="Arial"/>
          <w:b/>
          <w:bCs/>
          <w:kern w:val="0"/>
          <w:sz w:val="18"/>
          <w:szCs w:val="18"/>
          <w:lang w:val="fr-CA"/>
          <w14:ligatures w14:val="none"/>
        </w:rPr>
        <w:t>Temptation</w:t>
      </w:r>
      <w:proofErr w:type="spellEnd"/>
      <w:r w:rsidRPr="008C5394">
        <w:rPr>
          <w:rFonts w:ascii="Arial" w:eastAsia="Times New Roman" w:hAnsi="Arial" w:cs="Arial"/>
          <w:b/>
          <w:bCs/>
          <w:kern w:val="0"/>
          <w:sz w:val="18"/>
          <w:szCs w:val="18"/>
          <w:lang w:val="fr-CA"/>
          <w14:ligatures w14:val="none"/>
        </w:rPr>
        <w:t xml:space="preserve">, Amaranthe, Arch </w:t>
      </w:r>
      <w:proofErr w:type="spellStart"/>
      <w:r w:rsidRPr="008C5394">
        <w:rPr>
          <w:rFonts w:ascii="Arial" w:eastAsia="Times New Roman" w:hAnsi="Arial" w:cs="Arial"/>
          <w:b/>
          <w:bCs/>
          <w:kern w:val="0"/>
          <w:sz w:val="18"/>
          <w:szCs w:val="18"/>
          <w:lang w:val="fr-CA"/>
          <w14:ligatures w14:val="none"/>
        </w:rPr>
        <w:t>Enemy</w:t>
      </w:r>
      <w:proofErr w:type="spellEnd"/>
      <w:r w:rsidRPr="008C5394">
        <w:rPr>
          <w:rFonts w:ascii="Arial" w:eastAsia="Times New Roman" w:hAnsi="Arial" w:cs="Arial"/>
          <w:b/>
          <w:bCs/>
          <w:kern w:val="0"/>
          <w:sz w:val="18"/>
          <w:szCs w:val="18"/>
          <w:lang w:val="fr-CA"/>
          <w14:ligatures w14:val="none"/>
        </w:rPr>
        <w:t>, In This Moment</w:t>
      </w:r>
      <w:r w:rsidRPr="008C539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t xml:space="preserve"> et </w:t>
      </w:r>
      <w:proofErr w:type="spellStart"/>
      <w:r w:rsidRPr="008C5394">
        <w:rPr>
          <w:rFonts w:ascii="Arial" w:eastAsia="Times New Roman" w:hAnsi="Arial" w:cs="Arial"/>
          <w:b/>
          <w:bCs/>
          <w:kern w:val="0"/>
          <w:sz w:val="18"/>
          <w:szCs w:val="18"/>
          <w:lang w:val="fr-CA"/>
          <w14:ligatures w14:val="none"/>
        </w:rPr>
        <w:t>Sabaton</w:t>
      </w:r>
      <w:proofErr w:type="spellEnd"/>
      <w:r w:rsidRPr="008C5394">
        <w:rPr>
          <w:rFonts w:ascii="Arial" w:eastAsia="Times New Roman" w:hAnsi="Arial" w:cs="Arial"/>
          <w:kern w:val="0"/>
          <w:sz w:val="18"/>
          <w:szCs w:val="18"/>
          <w:lang w:val="fr-CA"/>
          <w14:ligatures w14:val="none"/>
        </w:rPr>
        <w:t xml:space="preserve"> y retrouveront des éléments familiers, tout en découvrant une proposition artistique résolument tournée vers la narration et l'expérience immersive.</w:t>
      </w:r>
    </w:p>
    <w:p w14:paraId="5DF8BF12" w14:textId="2A8CDC6D" w:rsidR="006E0A6F" w:rsidRPr="008C5394" w:rsidRDefault="008D0287" w:rsidP="00871E6F">
      <w:pPr>
        <w:pStyle w:val="NormalWeb"/>
        <w:rPr>
          <w:rFonts w:ascii="Arial" w:hAnsi="Arial" w:cs="Arial"/>
          <w:sz w:val="18"/>
          <w:szCs w:val="18"/>
        </w:rPr>
      </w:pPr>
      <w:r w:rsidRPr="00871E6F">
        <w:rPr>
          <w:rFonts w:ascii="Arial" w:hAnsi="Arial" w:cs="Arial"/>
          <w:color w:val="000000" w:themeColor="text1"/>
          <w:sz w:val="18"/>
          <w:szCs w:val="18"/>
          <w:lang w:val="fr-CA"/>
        </w:rPr>
        <w:t>Source</w:t>
      </w:r>
      <w:r w:rsidR="00871E6F" w:rsidRPr="00871E6F">
        <w:rPr>
          <w:rFonts w:ascii="Arial" w:hAnsi="Arial" w:cs="Arial"/>
          <w:color w:val="000000" w:themeColor="text1"/>
          <w:sz w:val="18"/>
          <w:szCs w:val="18"/>
          <w:lang w:val="fr-CA"/>
        </w:rPr>
        <w:t xml:space="preserve"> </w:t>
      </w:r>
      <w:r w:rsidRPr="00871E6F">
        <w:rPr>
          <w:rFonts w:ascii="Arial" w:hAnsi="Arial" w:cs="Arial"/>
          <w:color w:val="000000" w:themeColor="text1"/>
          <w:sz w:val="18"/>
          <w:szCs w:val="18"/>
          <w:lang w:val="fr-CA"/>
        </w:rPr>
        <w:t xml:space="preserve">: </w:t>
      </w:r>
      <w:proofErr w:type="spellStart"/>
      <w:r w:rsidRPr="00871E6F">
        <w:rPr>
          <w:rFonts w:ascii="Arial" w:hAnsi="Arial" w:cs="Arial"/>
          <w:color w:val="000000" w:themeColor="text1"/>
          <w:sz w:val="18"/>
          <w:szCs w:val="18"/>
          <w:lang w:val="fr-CA"/>
        </w:rPr>
        <w:t>Semetery</w:t>
      </w:r>
      <w:proofErr w:type="spellEnd"/>
      <w:r w:rsidRPr="00871E6F">
        <w:rPr>
          <w:rFonts w:ascii="Arial" w:hAnsi="Arial" w:cs="Arial"/>
          <w:color w:val="000000" w:themeColor="text1"/>
          <w:sz w:val="18"/>
          <w:szCs w:val="18"/>
          <w:lang w:val="fr-CA"/>
        </w:rPr>
        <w:t xml:space="preserve"> Records</w:t>
      </w:r>
      <w:r w:rsidR="008C5394" w:rsidRPr="00871E6F">
        <w:rPr>
          <w:rFonts w:ascii="Arial" w:hAnsi="Arial" w:cs="Arial"/>
          <w:color w:val="000000" w:themeColor="text1"/>
          <w:sz w:val="18"/>
          <w:szCs w:val="18"/>
          <w:lang w:val="fr-CA"/>
        </w:rPr>
        <w:br/>
        <w:t>Info</w:t>
      </w:r>
      <w:r w:rsidR="00871E6F" w:rsidRPr="00871E6F">
        <w:rPr>
          <w:rFonts w:ascii="Arial" w:hAnsi="Arial" w:cs="Arial"/>
          <w:color w:val="000000" w:themeColor="text1"/>
          <w:sz w:val="18"/>
          <w:szCs w:val="18"/>
          <w:lang w:val="fr-CA"/>
        </w:rPr>
        <w:t xml:space="preserve">rmation </w:t>
      </w:r>
      <w:r w:rsidR="008C5394" w:rsidRPr="00871E6F">
        <w:rPr>
          <w:rFonts w:ascii="Arial" w:hAnsi="Arial" w:cs="Arial"/>
          <w:color w:val="000000" w:themeColor="text1"/>
          <w:sz w:val="18"/>
          <w:szCs w:val="18"/>
          <w:lang w:val="fr-CA"/>
        </w:rPr>
        <w:t>: Simon</w:t>
      </w:r>
      <w:r w:rsidR="00871E6F" w:rsidRPr="00871E6F">
        <w:rPr>
          <w:rFonts w:ascii="Arial" w:hAnsi="Arial" w:cs="Arial"/>
          <w:color w:val="000000" w:themeColor="text1"/>
          <w:sz w:val="18"/>
          <w:szCs w:val="18"/>
          <w:lang w:val="fr-CA"/>
        </w:rPr>
        <w:t xml:space="preserve"> Fauteux</w:t>
      </w:r>
      <w:r w:rsidR="008C5394" w:rsidRPr="00871E6F">
        <w:rPr>
          <w:rFonts w:ascii="Arial" w:hAnsi="Arial" w:cs="Arial"/>
          <w:color w:val="000000" w:themeColor="text1"/>
          <w:sz w:val="18"/>
          <w:szCs w:val="18"/>
          <w:lang w:val="fr-CA"/>
        </w:rPr>
        <w:br/>
      </w:r>
    </w:p>
    <w:p w14:paraId="5CE3BB5E" w14:textId="77777777" w:rsidR="008C5394" w:rsidRPr="008C5394" w:rsidRDefault="008C5394" w:rsidP="0001547F">
      <w:pPr>
        <w:pStyle w:val="NormalWeb"/>
        <w:rPr>
          <w:rFonts w:ascii="Arial" w:hAnsi="Arial" w:cs="Arial"/>
          <w:color w:val="000000" w:themeColor="text1"/>
          <w:sz w:val="18"/>
          <w:szCs w:val="18"/>
        </w:rPr>
      </w:pPr>
    </w:p>
    <w:sectPr w:rsidR="008C5394" w:rsidRPr="008C5394" w:rsidSect="007F43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287"/>
    <w:rsid w:val="0001547F"/>
    <w:rsid w:val="000405AA"/>
    <w:rsid w:val="00063F19"/>
    <w:rsid w:val="00094EE1"/>
    <w:rsid w:val="00096C74"/>
    <w:rsid w:val="002057DB"/>
    <w:rsid w:val="00215554"/>
    <w:rsid w:val="0027244C"/>
    <w:rsid w:val="00353978"/>
    <w:rsid w:val="003707FA"/>
    <w:rsid w:val="00372AF6"/>
    <w:rsid w:val="003731BC"/>
    <w:rsid w:val="003C6EBC"/>
    <w:rsid w:val="003C7007"/>
    <w:rsid w:val="0040599E"/>
    <w:rsid w:val="004818CD"/>
    <w:rsid w:val="00483F4A"/>
    <w:rsid w:val="004D48F8"/>
    <w:rsid w:val="004F2BDC"/>
    <w:rsid w:val="00502B70"/>
    <w:rsid w:val="00617EAC"/>
    <w:rsid w:val="006676F2"/>
    <w:rsid w:val="00694655"/>
    <w:rsid w:val="006E0A6F"/>
    <w:rsid w:val="00747745"/>
    <w:rsid w:val="007B1553"/>
    <w:rsid w:val="007D711B"/>
    <w:rsid w:val="007F4317"/>
    <w:rsid w:val="0081533D"/>
    <w:rsid w:val="00871E6F"/>
    <w:rsid w:val="008B1F04"/>
    <w:rsid w:val="008C5394"/>
    <w:rsid w:val="008C5CCE"/>
    <w:rsid w:val="008D0287"/>
    <w:rsid w:val="00905423"/>
    <w:rsid w:val="009A7CD4"/>
    <w:rsid w:val="00A22841"/>
    <w:rsid w:val="00B02C5B"/>
    <w:rsid w:val="00C07E7A"/>
    <w:rsid w:val="00DE2633"/>
    <w:rsid w:val="00EC1212"/>
    <w:rsid w:val="00FB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F9B0CF"/>
  <w14:defaultImageDpi w14:val="32767"/>
  <w15:chartTrackingRefBased/>
  <w15:docId w15:val="{4F2EF341-36AB-1D47-9732-343AFD26C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D02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D02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D02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D02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D02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D028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D028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D028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D028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D02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8D02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D02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D028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D028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D028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D028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D028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D028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D028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D02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D028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D02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D028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D028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D028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D028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D02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D028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8D028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D028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n-CA"/>
      <w14:ligatures w14:val="none"/>
    </w:rPr>
  </w:style>
  <w:style w:type="character" w:styleId="lev">
    <w:name w:val="Strong"/>
    <w:basedOn w:val="Policepardfaut"/>
    <w:uiPriority w:val="22"/>
    <w:qFormat/>
    <w:rsid w:val="008D0287"/>
    <w:rPr>
      <w:b/>
      <w:bCs/>
    </w:rPr>
  </w:style>
  <w:style w:type="character" w:customStyle="1" w:styleId="apple-converted-space">
    <w:name w:val="apple-converted-space"/>
    <w:basedOn w:val="Policepardfaut"/>
    <w:rsid w:val="008D0287"/>
  </w:style>
  <w:style w:type="character" w:styleId="Accentuation">
    <w:name w:val="Emphasis"/>
    <w:basedOn w:val="Policepardfaut"/>
    <w:uiPriority w:val="20"/>
    <w:qFormat/>
    <w:rsid w:val="008D0287"/>
    <w:rPr>
      <w:i/>
      <w:iCs/>
    </w:rPr>
  </w:style>
  <w:style w:type="character" w:styleId="Hyperlien">
    <w:name w:val="Hyperlink"/>
    <w:basedOn w:val="Policepardfaut"/>
    <w:uiPriority w:val="99"/>
    <w:unhideWhenUsed/>
    <w:rsid w:val="000405AA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rsid w:val="000405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436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Fauteux</dc:creator>
  <cp:keywords/>
  <dc:description/>
  <cp:lastModifiedBy>Simon Fauteux</cp:lastModifiedBy>
  <cp:revision>4</cp:revision>
  <dcterms:created xsi:type="dcterms:W3CDTF">2026-06-15T14:39:00Z</dcterms:created>
  <dcterms:modified xsi:type="dcterms:W3CDTF">2026-06-15T14:56:00Z</dcterms:modified>
</cp:coreProperties>
</file>