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0B8EB" w14:textId="7AEA6043" w:rsidR="008A541E" w:rsidRPr="00AD75ED" w:rsidRDefault="008A541E" w:rsidP="007547B3">
      <w:pPr>
        <w:spacing w:before="100" w:beforeAutospacing="1" w:after="100" w:afterAutospacing="1"/>
        <w:outlineLvl w:val="0"/>
        <w:rPr>
          <w:rFonts w:ascii="Arial" w:eastAsia="Times New Roman" w:hAnsi="Arial" w:cs="Arial"/>
          <w:b/>
          <w:bCs/>
          <w:kern w:val="36"/>
          <w:sz w:val="18"/>
          <w:szCs w:val="18"/>
          <w:lang w:val="en-CA"/>
          <w14:ligatures w14:val="none"/>
        </w:rPr>
      </w:pPr>
      <w:r w:rsidRPr="008813C4">
        <w:rPr>
          <w:rFonts w:ascii="Arial" w:eastAsia="Times New Roman" w:hAnsi="Arial" w:cs="Arial"/>
          <w:b/>
          <w:bCs/>
          <w:noProof/>
          <w:kern w:val="36"/>
          <w:sz w:val="18"/>
          <w:szCs w:val="18"/>
          <w:lang w:val="fr-CA"/>
        </w:rPr>
        <w:drawing>
          <wp:inline distT="0" distB="0" distL="0" distR="0" wp14:anchorId="7FE552A1" wp14:editId="5D87EFF4">
            <wp:extent cx="581025" cy="581025"/>
            <wp:effectExtent l="0" t="0" r="3175" b="3175"/>
            <wp:docPr id="1327163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163654" name="Picture 1327163654"/>
                    <pic:cNvPicPr/>
                  </pic:nvPicPr>
                  <pic:blipFill>
                    <a:blip r:embed="rId4">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inline>
        </w:drawing>
      </w:r>
      <w:r w:rsidRPr="00AD75ED">
        <w:rPr>
          <w:rFonts w:ascii="Arial" w:eastAsia="Times New Roman" w:hAnsi="Arial" w:cs="Arial"/>
          <w:b/>
          <w:bCs/>
          <w:kern w:val="36"/>
          <w:sz w:val="18"/>
          <w:szCs w:val="18"/>
          <w:lang w:val="en-CA"/>
          <w14:ligatures w14:val="none"/>
        </w:rPr>
        <w:t xml:space="preserve"> </w:t>
      </w:r>
      <w:r w:rsidRPr="008813C4">
        <w:rPr>
          <w:rFonts w:ascii="Arial" w:eastAsia="Times New Roman" w:hAnsi="Arial" w:cs="Arial"/>
          <w:b/>
          <w:bCs/>
          <w:noProof/>
          <w:kern w:val="36"/>
          <w:sz w:val="18"/>
          <w:szCs w:val="18"/>
          <w:lang w:val="fr-CA"/>
        </w:rPr>
        <w:drawing>
          <wp:inline distT="0" distB="0" distL="0" distR="0" wp14:anchorId="0C7BDC9C" wp14:editId="0EC60D92">
            <wp:extent cx="1962150" cy="578374"/>
            <wp:effectExtent l="0" t="0" r="0" b="6350"/>
            <wp:docPr id="11468521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852181" name="Picture 1146852181"/>
                    <pic:cNvPicPr/>
                  </pic:nvPicPr>
                  <pic:blipFill>
                    <a:blip r:embed="rId5">
                      <a:extLst>
                        <a:ext uri="{28A0092B-C50C-407E-A947-70E740481C1C}">
                          <a14:useLocalDpi xmlns:a14="http://schemas.microsoft.com/office/drawing/2010/main" val="0"/>
                        </a:ext>
                      </a:extLst>
                    </a:blip>
                    <a:stretch>
                      <a:fillRect/>
                    </a:stretch>
                  </pic:blipFill>
                  <pic:spPr>
                    <a:xfrm>
                      <a:off x="0" y="0"/>
                      <a:ext cx="2027869" cy="597746"/>
                    </a:xfrm>
                    <a:prstGeom prst="rect">
                      <a:avLst/>
                    </a:prstGeom>
                  </pic:spPr>
                </pic:pic>
              </a:graphicData>
            </a:graphic>
          </wp:inline>
        </w:drawing>
      </w:r>
    </w:p>
    <w:p w14:paraId="613156B1" w14:textId="1F289109" w:rsidR="007547B3" w:rsidRPr="008813C4" w:rsidRDefault="007547B3" w:rsidP="007547B3">
      <w:pPr>
        <w:spacing w:before="100" w:beforeAutospacing="1" w:after="100" w:afterAutospacing="1"/>
        <w:outlineLvl w:val="0"/>
        <w:rPr>
          <w:rFonts w:ascii="Arial" w:eastAsia="Times New Roman" w:hAnsi="Arial" w:cs="Arial"/>
          <w:b/>
          <w:bCs/>
          <w:kern w:val="0"/>
          <w:sz w:val="18"/>
          <w:szCs w:val="18"/>
          <w:lang w:val="fr-CA"/>
          <w14:ligatures w14:val="none"/>
        </w:rPr>
      </w:pPr>
      <w:r w:rsidRPr="00AD75ED">
        <w:rPr>
          <w:rFonts w:ascii="Arial" w:eastAsia="Times New Roman" w:hAnsi="Arial" w:cs="Arial"/>
          <w:b/>
          <w:bCs/>
          <w:kern w:val="36"/>
          <w:sz w:val="18"/>
          <w:szCs w:val="18"/>
          <w:lang w:val="en-CA"/>
          <w14:ligatures w14:val="none"/>
        </w:rPr>
        <w:t xml:space="preserve">The Musical Box présente </w:t>
      </w:r>
      <w:r w:rsidRPr="00AD75ED">
        <w:rPr>
          <w:rFonts w:ascii="Arial" w:eastAsia="Times New Roman" w:hAnsi="Arial" w:cs="Arial"/>
          <w:b/>
          <w:bCs/>
          <w:i/>
          <w:iCs/>
          <w:kern w:val="36"/>
          <w:sz w:val="18"/>
          <w:szCs w:val="18"/>
          <w:lang w:val="en-CA"/>
          <w14:ligatures w14:val="none"/>
        </w:rPr>
        <w:t xml:space="preserve">…And Then There Was… </w:t>
      </w:r>
      <w:r w:rsidRPr="008813C4">
        <w:rPr>
          <w:rFonts w:ascii="Arial" w:eastAsia="Times New Roman" w:hAnsi="Arial" w:cs="Arial"/>
          <w:b/>
          <w:bCs/>
          <w:i/>
          <w:iCs/>
          <w:kern w:val="36"/>
          <w:sz w:val="18"/>
          <w:szCs w:val="18"/>
          <w:lang w:val="fr-CA"/>
          <w14:ligatures w14:val="none"/>
        </w:rPr>
        <w:t>Phil</w:t>
      </w:r>
      <w:r w:rsidRPr="008813C4">
        <w:rPr>
          <w:rFonts w:ascii="Arial" w:eastAsia="Times New Roman" w:hAnsi="Arial" w:cs="Arial"/>
          <w:b/>
          <w:bCs/>
          <w:kern w:val="36"/>
          <w:sz w:val="18"/>
          <w:szCs w:val="18"/>
          <w:lang w:val="fr-CA"/>
          <w14:ligatures w14:val="none"/>
        </w:rPr>
        <w:br/>
      </w:r>
      <w:r w:rsidRPr="008813C4">
        <w:rPr>
          <w:rFonts w:ascii="Arial" w:eastAsia="Times New Roman" w:hAnsi="Arial" w:cs="Arial"/>
          <w:kern w:val="0"/>
          <w:sz w:val="18"/>
          <w:szCs w:val="18"/>
          <w:lang w:val="fr-CA"/>
          <w14:ligatures w14:val="none"/>
        </w:rPr>
        <w:t>Une reconstitution spectaculaire de l’ère Phil Collins à la tête de Genesis (1976-1980)</w:t>
      </w:r>
      <w:r w:rsidRPr="008813C4">
        <w:rPr>
          <w:rFonts w:ascii="Arial" w:eastAsia="Times New Roman" w:hAnsi="Arial" w:cs="Arial"/>
          <w:kern w:val="0"/>
          <w:sz w:val="18"/>
          <w:szCs w:val="18"/>
          <w:lang w:val="fr-CA"/>
          <w14:ligatures w14:val="none"/>
        </w:rPr>
        <w:br/>
        <w:t xml:space="preserve">En tournée au </w:t>
      </w:r>
      <w:r w:rsidR="008E7A32" w:rsidRPr="008813C4">
        <w:rPr>
          <w:rFonts w:ascii="Arial" w:eastAsia="Times New Roman" w:hAnsi="Arial" w:cs="Arial"/>
          <w:kern w:val="0"/>
          <w:sz w:val="18"/>
          <w:szCs w:val="18"/>
          <w:lang w:val="fr-CA"/>
          <w14:ligatures w14:val="none"/>
        </w:rPr>
        <w:t>Royaume-Uni, à Trois-Rivières et aux États-Unis. Spectacles au Québec en 2027</w:t>
      </w:r>
    </w:p>
    <w:p w14:paraId="6CF35195" w14:textId="05E1584F" w:rsidR="007547B3" w:rsidRPr="008813C4" w:rsidRDefault="008A541E" w:rsidP="008A541E">
      <w:pPr>
        <w:spacing w:before="100" w:beforeAutospacing="1" w:after="100" w:afterAutospacing="1"/>
        <w:outlineLvl w:val="0"/>
        <w:rPr>
          <w:rFonts w:ascii="Arial" w:eastAsia="Times New Roman" w:hAnsi="Arial" w:cs="Arial"/>
          <w:b/>
          <w:bCs/>
          <w:kern w:val="0"/>
          <w:sz w:val="18"/>
          <w:szCs w:val="18"/>
          <w:lang w:val="fr-CA"/>
          <w14:ligatures w14:val="none"/>
        </w:rPr>
      </w:pPr>
      <w:r w:rsidRPr="008813C4">
        <w:rPr>
          <w:rFonts w:ascii="Arial" w:eastAsia="Times New Roman" w:hAnsi="Arial" w:cs="Arial"/>
          <w:b/>
          <w:bCs/>
          <w:kern w:val="0"/>
          <w:sz w:val="18"/>
          <w:szCs w:val="18"/>
          <w:lang w:val="fr-CA"/>
          <w14:ligatures w14:val="none"/>
        </w:rPr>
        <w:t>EN SPECTACLE</w:t>
      </w:r>
      <w:r w:rsidR="008E7A32" w:rsidRPr="008813C4">
        <w:rPr>
          <w:rFonts w:ascii="Arial" w:eastAsia="Times New Roman" w:hAnsi="Arial" w:cs="Arial"/>
          <w:b/>
          <w:bCs/>
          <w:kern w:val="0"/>
          <w:sz w:val="18"/>
          <w:szCs w:val="18"/>
          <w:lang w:val="fr-CA"/>
          <w14:ligatures w14:val="none"/>
        </w:rPr>
        <w:br/>
      </w:r>
      <w:r w:rsidR="008E7A32" w:rsidRPr="00AD75ED">
        <w:rPr>
          <w:rFonts w:ascii="Arial" w:eastAsia="Times New Roman" w:hAnsi="Arial" w:cs="Arial"/>
          <w:kern w:val="0"/>
          <w:sz w:val="18"/>
          <w:szCs w:val="18"/>
          <w:lang w:val="fr-CA"/>
          <w14:ligatures w14:val="none"/>
        </w:rPr>
        <w:t>Juin/Juillet</w:t>
      </w:r>
      <w:r w:rsidR="008E7A32" w:rsidRPr="008813C4">
        <w:rPr>
          <w:rFonts w:ascii="Arial" w:eastAsia="Times New Roman" w:hAnsi="Arial" w:cs="Arial"/>
          <w:kern w:val="0"/>
          <w:sz w:val="18"/>
          <w:szCs w:val="18"/>
          <w:lang w:val="fr-CA"/>
          <w14:ligatures w14:val="none"/>
        </w:rPr>
        <w:t xml:space="preserve"> – Royaume-Unis</w:t>
      </w:r>
      <w:r w:rsidR="008E7A32" w:rsidRPr="008813C4">
        <w:rPr>
          <w:rFonts w:ascii="Arial" w:eastAsia="Times New Roman" w:hAnsi="Arial" w:cs="Arial"/>
          <w:kern w:val="0"/>
          <w:sz w:val="18"/>
          <w:szCs w:val="18"/>
          <w:lang w:val="fr-CA"/>
          <w14:ligatures w14:val="none"/>
        </w:rPr>
        <w:br/>
      </w:r>
      <w:r w:rsidR="008E7A32" w:rsidRPr="00122904">
        <w:rPr>
          <w:rFonts w:ascii="Arial" w:eastAsia="Times New Roman" w:hAnsi="Arial" w:cs="Arial"/>
          <w:b/>
          <w:bCs/>
          <w:kern w:val="0"/>
          <w:sz w:val="20"/>
          <w:szCs w:val="20"/>
          <w:lang w:val="fr-CA"/>
          <w14:ligatures w14:val="none"/>
        </w:rPr>
        <w:t xml:space="preserve">19/09 – Trois-Rivières – </w:t>
      </w:r>
      <w:r w:rsidR="008777E9" w:rsidRPr="00122904">
        <w:rPr>
          <w:rFonts w:ascii="Arial" w:eastAsia="Times New Roman" w:hAnsi="Arial" w:cs="Arial"/>
          <w:b/>
          <w:bCs/>
          <w:kern w:val="0"/>
          <w:sz w:val="20"/>
          <w:szCs w:val="20"/>
          <w:lang w:val="fr-CA"/>
          <w14:ligatures w14:val="none"/>
        </w:rPr>
        <w:t>Amphithéâtre</w:t>
      </w:r>
      <w:r w:rsidR="008E7A32" w:rsidRPr="00122904">
        <w:rPr>
          <w:rFonts w:ascii="Arial" w:eastAsia="Times New Roman" w:hAnsi="Arial" w:cs="Arial"/>
          <w:b/>
          <w:bCs/>
          <w:kern w:val="0"/>
          <w:sz w:val="20"/>
          <w:szCs w:val="20"/>
          <w:lang w:val="fr-CA"/>
          <w14:ligatures w14:val="none"/>
        </w:rPr>
        <w:t xml:space="preserve"> </w:t>
      </w:r>
      <w:proofErr w:type="spellStart"/>
      <w:r w:rsidR="008E7A32" w:rsidRPr="00122904">
        <w:rPr>
          <w:rFonts w:ascii="Arial" w:eastAsia="Times New Roman" w:hAnsi="Arial" w:cs="Arial"/>
          <w:b/>
          <w:bCs/>
          <w:kern w:val="0"/>
          <w:sz w:val="20"/>
          <w:szCs w:val="20"/>
          <w:lang w:val="fr-CA"/>
          <w14:ligatures w14:val="none"/>
        </w:rPr>
        <w:t>Cogeco</w:t>
      </w:r>
      <w:proofErr w:type="spellEnd"/>
      <w:r w:rsidR="008E7A32" w:rsidRPr="008813C4">
        <w:rPr>
          <w:rFonts w:ascii="Arial" w:eastAsia="Times New Roman" w:hAnsi="Arial" w:cs="Arial"/>
          <w:kern w:val="0"/>
          <w:sz w:val="18"/>
          <w:szCs w:val="18"/>
          <w:lang w:val="fr-CA"/>
          <w14:ligatures w14:val="none"/>
        </w:rPr>
        <w:br/>
        <w:t>Octobre/Novembre/Décembre – États-Unis</w:t>
      </w:r>
      <w:r w:rsidR="008E7A32" w:rsidRPr="008813C4">
        <w:rPr>
          <w:rFonts w:ascii="Arial" w:eastAsia="Times New Roman" w:hAnsi="Arial" w:cs="Arial"/>
          <w:b/>
          <w:bCs/>
          <w:kern w:val="0"/>
          <w:sz w:val="18"/>
          <w:szCs w:val="18"/>
          <w:lang w:val="fr-CA"/>
          <w14:ligatures w14:val="none"/>
        </w:rPr>
        <w:br/>
      </w:r>
      <w:r w:rsidRPr="008813C4">
        <w:rPr>
          <w:rFonts w:ascii="Arial" w:eastAsia="Times New Roman" w:hAnsi="Arial" w:cs="Arial"/>
          <w:b/>
          <w:bCs/>
          <w:kern w:val="0"/>
          <w:sz w:val="18"/>
          <w:szCs w:val="18"/>
          <w:lang w:val="fr-CA"/>
          <w14:ligatures w14:val="none"/>
        </w:rPr>
        <w:br/>
      </w:r>
      <w:r w:rsidR="008E7A32" w:rsidRPr="008813C4">
        <w:rPr>
          <w:rFonts w:ascii="Arial" w:eastAsia="Times New Roman" w:hAnsi="Arial" w:cs="Arial"/>
          <w:b/>
          <w:bCs/>
          <w:kern w:val="0"/>
          <w:sz w:val="18"/>
          <w:szCs w:val="18"/>
          <w:lang w:val="fr-CA"/>
          <w14:ligatures w14:val="none"/>
        </w:rPr>
        <w:t>2027</w:t>
      </w:r>
      <w:r w:rsidR="008E7A32" w:rsidRPr="008813C4">
        <w:rPr>
          <w:rFonts w:ascii="Arial" w:eastAsia="Times New Roman" w:hAnsi="Arial" w:cs="Arial"/>
          <w:b/>
          <w:bCs/>
          <w:kern w:val="0"/>
          <w:sz w:val="18"/>
          <w:szCs w:val="18"/>
          <w:lang w:val="fr-CA"/>
          <w14:ligatures w14:val="none"/>
        </w:rPr>
        <w:br/>
      </w:r>
      <w:r w:rsidR="008E7A32" w:rsidRPr="008813C4">
        <w:rPr>
          <w:rFonts w:ascii="Arial" w:eastAsia="Times New Roman" w:hAnsi="Arial" w:cs="Arial"/>
          <w:kern w:val="0"/>
          <w:sz w:val="18"/>
          <w:szCs w:val="18"/>
          <w:lang w:val="fr-CA"/>
          <w14:ligatures w14:val="none"/>
        </w:rPr>
        <w:t xml:space="preserve">07-08/01 – </w:t>
      </w:r>
      <w:r w:rsidR="008777E9" w:rsidRPr="008813C4">
        <w:rPr>
          <w:rFonts w:ascii="Arial" w:eastAsia="Times New Roman" w:hAnsi="Arial" w:cs="Arial"/>
          <w:kern w:val="0"/>
          <w:sz w:val="18"/>
          <w:szCs w:val="18"/>
          <w:lang w:val="fr-CA"/>
          <w14:ligatures w14:val="none"/>
        </w:rPr>
        <w:t>Québec</w:t>
      </w:r>
      <w:r w:rsidR="008E7A32" w:rsidRPr="008813C4">
        <w:rPr>
          <w:rFonts w:ascii="Arial" w:eastAsia="Times New Roman" w:hAnsi="Arial" w:cs="Arial"/>
          <w:kern w:val="0"/>
          <w:sz w:val="18"/>
          <w:szCs w:val="18"/>
          <w:lang w:val="fr-CA"/>
          <w14:ligatures w14:val="none"/>
        </w:rPr>
        <w:t xml:space="preserve"> – Théâtre Capitole</w:t>
      </w:r>
      <w:r w:rsidR="008E7A32" w:rsidRPr="008813C4">
        <w:rPr>
          <w:rFonts w:ascii="Arial" w:eastAsia="Times New Roman" w:hAnsi="Arial" w:cs="Arial"/>
          <w:kern w:val="0"/>
          <w:sz w:val="18"/>
          <w:szCs w:val="18"/>
          <w:lang w:val="fr-CA"/>
          <w14:ligatures w14:val="none"/>
        </w:rPr>
        <w:br/>
        <w:t>15/01 – Montréal – Place des arts (Wilfrid Pelletier)</w:t>
      </w:r>
      <w:r w:rsidR="008E7A32" w:rsidRPr="008813C4">
        <w:rPr>
          <w:rFonts w:ascii="Arial" w:eastAsia="Times New Roman" w:hAnsi="Arial" w:cs="Arial"/>
          <w:kern w:val="0"/>
          <w:sz w:val="18"/>
          <w:szCs w:val="18"/>
          <w:lang w:val="fr-CA"/>
          <w14:ligatures w14:val="none"/>
        </w:rPr>
        <w:br/>
        <w:t>24/01 – Sherbrooke – Salle Maurice O’Bready</w:t>
      </w:r>
      <w:r w:rsidR="008E7A32" w:rsidRPr="008813C4">
        <w:rPr>
          <w:rFonts w:ascii="Arial" w:eastAsia="Times New Roman" w:hAnsi="Arial" w:cs="Arial"/>
          <w:kern w:val="0"/>
          <w:sz w:val="18"/>
          <w:szCs w:val="18"/>
          <w:lang w:val="fr-CA"/>
          <w14:ligatures w14:val="none"/>
        </w:rPr>
        <w:br/>
        <w:t>28/01 – Gatineau – L’Odyssée</w:t>
      </w:r>
      <w:r w:rsidR="008E7A32" w:rsidRPr="008813C4">
        <w:rPr>
          <w:rFonts w:ascii="Arial" w:eastAsia="Times New Roman" w:hAnsi="Arial" w:cs="Arial"/>
          <w:kern w:val="0"/>
          <w:sz w:val="18"/>
          <w:szCs w:val="18"/>
          <w:lang w:val="fr-CA"/>
          <w14:ligatures w14:val="none"/>
        </w:rPr>
        <w:br/>
        <w:t>29/01 – Toronto – Danforth Music-Hall</w:t>
      </w:r>
      <w:r w:rsidR="008E7A32" w:rsidRPr="008813C4">
        <w:rPr>
          <w:rFonts w:ascii="Arial" w:eastAsia="Times New Roman" w:hAnsi="Arial" w:cs="Arial"/>
          <w:b/>
          <w:bCs/>
          <w:kern w:val="0"/>
          <w:sz w:val="18"/>
          <w:szCs w:val="18"/>
          <w:lang w:val="fr-CA"/>
          <w14:ligatures w14:val="none"/>
        </w:rPr>
        <w:br/>
      </w:r>
      <w:r w:rsidRPr="008813C4">
        <w:rPr>
          <w:rFonts w:ascii="Arial" w:eastAsia="Times New Roman" w:hAnsi="Arial" w:cs="Arial"/>
          <w:b/>
          <w:bCs/>
          <w:kern w:val="0"/>
          <w:sz w:val="18"/>
          <w:szCs w:val="18"/>
          <w:lang w:val="fr-CA"/>
          <w14:ligatures w14:val="none"/>
        </w:rPr>
        <w:br/>
      </w:r>
      <w:r w:rsidR="007547B3" w:rsidRPr="008813C4">
        <w:rPr>
          <w:rFonts w:ascii="Arial" w:eastAsia="Times New Roman" w:hAnsi="Arial" w:cs="Arial"/>
          <w:b/>
          <w:bCs/>
          <w:kern w:val="0"/>
          <w:sz w:val="18"/>
          <w:szCs w:val="18"/>
          <w:lang w:val="fr-CA"/>
          <w14:ligatures w14:val="none"/>
        </w:rPr>
        <w:t>Montréal,</w:t>
      </w:r>
      <w:r w:rsidR="008E7A32" w:rsidRPr="008813C4">
        <w:rPr>
          <w:rFonts w:ascii="Arial" w:eastAsia="Times New Roman" w:hAnsi="Arial" w:cs="Arial"/>
          <w:b/>
          <w:bCs/>
          <w:kern w:val="0"/>
          <w:sz w:val="18"/>
          <w:szCs w:val="18"/>
          <w:lang w:val="fr-CA"/>
          <w14:ligatures w14:val="none"/>
        </w:rPr>
        <w:t xml:space="preserve"> mai 2026</w:t>
      </w:r>
      <w:r w:rsidR="007547B3" w:rsidRPr="008813C4">
        <w:rPr>
          <w:rFonts w:ascii="Arial" w:eastAsia="Times New Roman" w:hAnsi="Arial" w:cs="Arial"/>
          <w:kern w:val="0"/>
          <w:sz w:val="18"/>
          <w:szCs w:val="18"/>
          <w:lang w:val="fr-CA"/>
          <w14:ligatures w14:val="none"/>
        </w:rPr>
        <w:t xml:space="preserve">– Après avoir recréé avec une précision remarquable plusieurs périodes marquantes de l’histoire de Genesis, </w:t>
      </w:r>
      <w:r w:rsidR="007547B3" w:rsidRPr="008813C4">
        <w:rPr>
          <w:rFonts w:ascii="Arial" w:eastAsia="Times New Roman" w:hAnsi="Arial" w:cs="Arial"/>
          <w:b/>
          <w:bCs/>
          <w:kern w:val="0"/>
          <w:sz w:val="18"/>
          <w:szCs w:val="18"/>
          <w:lang w:val="fr-CA"/>
          <w14:ligatures w14:val="none"/>
        </w:rPr>
        <w:t>The Musical Box</w:t>
      </w:r>
      <w:r w:rsidR="007547B3" w:rsidRPr="008813C4">
        <w:rPr>
          <w:rFonts w:ascii="Arial" w:eastAsia="Times New Roman" w:hAnsi="Arial" w:cs="Arial"/>
          <w:kern w:val="0"/>
          <w:sz w:val="18"/>
          <w:szCs w:val="18"/>
          <w:lang w:val="fr-CA"/>
          <w14:ligatures w14:val="none"/>
        </w:rPr>
        <w:t xml:space="preserve"> revient avec sa production la plus ambitieuse à ce jour : </w:t>
      </w:r>
      <w:r w:rsidR="007547B3" w:rsidRPr="008813C4">
        <w:rPr>
          <w:rFonts w:ascii="Arial" w:eastAsia="Times New Roman" w:hAnsi="Arial" w:cs="Arial"/>
          <w:b/>
          <w:bCs/>
          <w:i/>
          <w:iCs/>
          <w:kern w:val="0"/>
          <w:sz w:val="18"/>
          <w:szCs w:val="18"/>
          <w:lang w:val="fr-CA"/>
          <w14:ligatures w14:val="none"/>
        </w:rPr>
        <w:t>…And Then There Was… Phil</w:t>
      </w:r>
      <w:r w:rsidR="007547B3" w:rsidRPr="008813C4">
        <w:rPr>
          <w:rFonts w:ascii="Arial" w:eastAsia="Times New Roman" w:hAnsi="Arial" w:cs="Arial"/>
          <w:kern w:val="0"/>
          <w:sz w:val="18"/>
          <w:szCs w:val="18"/>
          <w:lang w:val="fr-CA"/>
          <w14:ligatures w14:val="none"/>
        </w:rPr>
        <w:t xml:space="preserve">. Ce nouveau spectacle plonge le public au cœur des années où </w:t>
      </w:r>
      <w:r w:rsidR="007547B3" w:rsidRPr="008813C4">
        <w:rPr>
          <w:rFonts w:ascii="Arial" w:eastAsia="Times New Roman" w:hAnsi="Arial" w:cs="Arial"/>
          <w:b/>
          <w:bCs/>
          <w:kern w:val="0"/>
          <w:sz w:val="18"/>
          <w:szCs w:val="18"/>
          <w:lang w:val="fr-CA"/>
          <w14:ligatures w14:val="none"/>
        </w:rPr>
        <w:t>Phil Collins</w:t>
      </w:r>
      <w:r w:rsidR="007547B3" w:rsidRPr="008813C4">
        <w:rPr>
          <w:rFonts w:ascii="Arial" w:eastAsia="Times New Roman" w:hAnsi="Arial" w:cs="Arial"/>
          <w:kern w:val="0"/>
          <w:sz w:val="18"/>
          <w:szCs w:val="18"/>
          <w:lang w:val="fr-CA"/>
          <w14:ligatures w14:val="none"/>
        </w:rPr>
        <w:t xml:space="preserve"> prenait les rênes du légendaire groupe britannique, marquant le début d’une transformation qui allait mener Genesis vers une renommée mondiale.</w:t>
      </w:r>
    </w:p>
    <w:p w14:paraId="4D8DB7BD" w14:textId="77777777" w:rsidR="007547B3" w:rsidRPr="008813C4" w:rsidRDefault="007547B3" w:rsidP="007547B3">
      <w:pPr>
        <w:spacing w:before="100" w:beforeAutospacing="1" w:after="100" w:afterAutospacing="1"/>
        <w:rPr>
          <w:rFonts w:ascii="Arial" w:eastAsia="Times New Roman" w:hAnsi="Arial" w:cs="Arial"/>
          <w:kern w:val="0"/>
          <w:sz w:val="18"/>
          <w:szCs w:val="18"/>
          <w:lang w:val="fr-CA"/>
          <w14:ligatures w14:val="none"/>
        </w:rPr>
      </w:pPr>
      <w:r w:rsidRPr="008813C4">
        <w:rPr>
          <w:rFonts w:ascii="Arial" w:eastAsia="Times New Roman" w:hAnsi="Arial" w:cs="Arial"/>
          <w:kern w:val="0"/>
          <w:sz w:val="18"/>
          <w:szCs w:val="18"/>
          <w:lang w:val="fr-CA"/>
          <w14:ligatures w14:val="none"/>
        </w:rPr>
        <w:t xml:space="preserve">De </w:t>
      </w:r>
      <w:r w:rsidRPr="008813C4">
        <w:rPr>
          <w:rFonts w:ascii="Arial" w:eastAsia="Times New Roman" w:hAnsi="Arial" w:cs="Arial"/>
          <w:i/>
          <w:iCs/>
          <w:kern w:val="0"/>
          <w:sz w:val="18"/>
          <w:szCs w:val="18"/>
          <w:lang w:val="fr-CA"/>
          <w14:ligatures w14:val="none"/>
        </w:rPr>
        <w:t>A Trick of the Tail</w:t>
      </w:r>
      <w:r w:rsidRPr="008813C4">
        <w:rPr>
          <w:rFonts w:ascii="Arial" w:eastAsia="Times New Roman" w:hAnsi="Arial" w:cs="Arial"/>
          <w:kern w:val="0"/>
          <w:sz w:val="18"/>
          <w:szCs w:val="18"/>
          <w:lang w:val="fr-CA"/>
          <w14:ligatures w14:val="none"/>
        </w:rPr>
        <w:t xml:space="preserve"> à </w:t>
      </w:r>
      <w:r w:rsidRPr="008813C4">
        <w:rPr>
          <w:rFonts w:ascii="Arial" w:eastAsia="Times New Roman" w:hAnsi="Arial" w:cs="Arial"/>
          <w:i/>
          <w:iCs/>
          <w:kern w:val="0"/>
          <w:sz w:val="18"/>
          <w:szCs w:val="18"/>
          <w:lang w:val="fr-CA"/>
          <w14:ligatures w14:val="none"/>
        </w:rPr>
        <w:t>Duke</w:t>
      </w:r>
      <w:r w:rsidRPr="008813C4">
        <w:rPr>
          <w:rFonts w:ascii="Arial" w:eastAsia="Times New Roman" w:hAnsi="Arial" w:cs="Arial"/>
          <w:kern w:val="0"/>
          <w:sz w:val="18"/>
          <w:szCs w:val="18"/>
          <w:lang w:val="fr-CA"/>
          <w14:ligatures w14:val="none"/>
        </w:rPr>
        <w:t xml:space="preserve">, en passant par </w:t>
      </w:r>
      <w:r w:rsidRPr="008813C4">
        <w:rPr>
          <w:rFonts w:ascii="Arial" w:eastAsia="Times New Roman" w:hAnsi="Arial" w:cs="Arial"/>
          <w:i/>
          <w:iCs/>
          <w:kern w:val="0"/>
          <w:sz w:val="18"/>
          <w:szCs w:val="18"/>
          <w:lang w:val="fr-CA"/>
          <w14:ligatures w14:val="none"/>
        </w:rPr>
        <w:t>Wind &amp; Wuthering</w:t>
      </w:r>
      <w:r w:rsidRPr="008813C4">
        <w:rPr>
          <w:rFonts w:ascii="Arial" w:eastAsia="Times New Roman" w:hAnsi="Arial" w:cs="Arial"/>
          <w:kern w:val="0"/>
          <w:sz w:val="18"/>
          <w:szCs w:val="18"/>
          <w:lang w:val="fr-CA"/>
          <w14:ligatures w14:val="none"/>
        </w:rPr>
        <w:t xml:space="preserve"> et </w:t>
      </w:r>
      <w:r w:rsidRPr="008813C4">
        <w:rPr>
          <w:rFonts w:ascii="Arial" w:eastAsia="Times New Roman" w:hAnsi="Arial" w:cs="Arial"/>
          <w:i/>
          <w:iCs/>
          <w:kern w:val="0"/>
          <w:sz w:val="18"/>
          <w:szCs w:val="18"/>
          <w:lang w:val="fr-CA"/>
          <w14:ligatures w14:val="none"/>
        </w:rPr>
        <w:t>And Then There Were Three</w:t>
      </w:r>
      <w:r w:rsidRPr="008813C4">
        <w:rPr>
          <w:rFonts w:ascii="Arial" w:eastAsia="Times New Roman" w:hAnsi="Arial" w:cs="Arial"/>
          <w:kern w:val="0"/>
          <w:sz w:val="18"/>
          <w:szCs w:val="18"/>
          <w:lang w:val="fr-CA"/>
          <w14:ligatures w14:val="none"/>
        </w:rPr>
        <w:t xml:space="preserve">, le spectacle revisite une période charnière du rock progressif avec une fidélité exceptionnelle. Les spectateurs pourront redécouvrir des classiques tels que </w:t>
      </w:r>
      <w:r w:rsidRPr="008813C4">
        <w:rPr>
          <w:rFonts w:ascii="Arial" w:eastAsia="Times New Roman" w:hAnsi="Arial" w:cs="Arial"/>
          <w:i/>
          <w:iCs/>
          <w:kern w:val="0"/>
          <w:sz w:val="18"/>
          <w:szCs w:val="18"/>
          <w:lang w:val="fr-CA"/>
          <w14:ligatures w14:val="none"/>
        </w:rPr>
        <w:t>Follow You Follow Me</w:t>
      </w:r>
      <w:r w:rsidRPr="008813C4">
        <w:rPr>
          <w:rFonts w:ascii="Arial" w:eastAsia="Times New Roman" w:hAnsi="Arial" w:cs="Arial"/>
          <w:kern w:val="0"/>
          <w:sz w:val="18"/>
          <w:szCs w:val="18"/>
          <w:lang w:val="fr-CA"/>
          <w14:ligatures w14:val="none"/>
        </w:rPr>
        <w:t>, les célèbres duos de batterie qui ont marqué l’époque ainsi qu’une reconstitution du spectaculaire dispositif scénique de la tournée des miroirs de 1978.</w:t>
      </w:r>
    </w:p>
    <w:p w14:paraId="50CEBC2E" w14:textId="77777777" w:rsidR="007547B3" w:rsidRPr="008813C4" w:rsidRDefault="007547B3" w:rsidP="007547B3">
      <w:pPr>
        <w:spacing w:before="100" w:beforeAutospacing="1" w:after="100" w:afterAutospacing="1"/>
        <w:rPr>
          <w:rFonts w:ascii="Arial" w:eastAsia="Times New Roman" w:hAnsi="Arial" w:cs="Arial"/>
          <w:kern w:val="0"/>
          <w:sz w:val="18"/>
          <w:szCs w:val="18"/>
          <w:lang w:val="fr-CA"/>
          <w14:ligatures w14:val="none"/>
        </w:rPr>
      </w:pPr>
      <w:r w:rsidRPr="008813C4">
        <w:rPr>
          <w:rFonts w:ascii="Arial" w:eastAsia="Times New Roman" w:hAnsi="Arial" w:cs="Arial"/>
          <w:kern w:val="0"/>
          <w:sz w:val="18"/>
          <w:szCs w:val="18"/>
          <w:lang w:val="fr-CA"/>
          <w14:ligatures w14:val="none"/>
        </w:rPr>
        <w:t xml:space="preserve">Reconnu internationalement pour son souci du détail et son approche historique unique, </w:t>
      </w:r>
      <w:r w:rsidRPr="008813C4">
        <w:rPr>
          <w:rFonts w:ascii="Arial" w:eastAsia="Times New Roman" w:hAnsi="Arial" w:cs="Arial"/>
          <w:b/>
          <w:bCs/>
          <w:kern w:val="0"/>
          <w:sz w:val="18"/>
          <w:szCs w:val="18"/>
          <w:lang w:val="fr-CA"/>
          <w14:ligatures w14:val="none"/>
        </w:rPr>
        <w:t>The Musical Box</w:t>
      </w:r>
      <w:r w:rsidRPr="008813C4">
        <w:rPr>
          <w:rFonts w:ascii="Arial" w:eastAsia="Times New Roman" w:hAnsi="Arial" w:cs="Arial"/>
          <w:kern w:val="0"/>
          <w:sz w:val="18"/>
          <w:szCs w:val="18"/>
          <w:lang w:val="fr-CA"/>
          <w14:ligatures w14:val="none"/>
        </w:rPr>
        <w:t xml:space="preserve"> propose ici une véritable immersion dans l’univers de Genesis à la fin des années 1970. Costumes, éclairages, instruments, arrangements musicaux et mise en scène ont été minutieusement recréés afin d’offrir une expérience aussi authentique que captivante.</w:t>
      </w:r>
    </w:p>
    <w:p w14:paraId="2616077B" w14:textId="77777777" w:rsidR="007547B3" w:rsidRPr="008813C4" w:rsidRDefault="007547B3" w:rsidP="007547B3">
      <w:pPr>
        <w:spacing w:before="100" w:beforeAutospacing="1" w:after="100" w:afterAutospacing="1"/>
        <w:rPr>
          <w:rFonts w:ascii="Arial" w:eastAsia="Times New Roman" w:hAnsi="Arial" w:cs="Arial"/>
          <w:kern w:val="0"/>
          <w:sz w:val="18"/>
          <w:szCs w:val="18"/>
          <w:lang w:val="fr-CA"/>
          <w14:ligatures w14:val="none"/>
        </w:rPr>
      </w:pPr>
      <w:r w:rsidRPr="008813C4">
        <w:rPr>
          <w:rFonts w:ascii="Arial" w:eastAsia="Times New Roman" w:hAnsi="Arial" w:cs="Arial"/>
          <w:kern w:val="0"/>
          <w:sz w:val="18"/>
          <w:szCs w:val="18"/>
          <w:lang w:val="fr-CA"/>
          <w14:ligatures w14:val="none"/>
        </w:rPr>
        <w:t xml:space="preserve">« </w:t>
      </w:r>
      <w:r w:rsidRPr="008813C4">
        <w:rPr>
          <w:rFonts w:ascii="Arial" w:eastAsia="Times New Roman" w:hAnsi="Arial" w:cs="Arial"/>
          <w:i/>
          <w:iCs/>
          <w:kern w:val="0"/>
          <w:sz w:val="18"/>
          <w:szCs w:val="18"/>
          <w:lang w:val="fr-CA"/>
          <w14:ligatures w14:val="none"/>
        </w:rPr>
        <w:t>Ce n'est pas un groupe hommage. Ils ont choisi une période et la reproduisent fidèlement, comme on le ferait pour une production théâtrale</w:t>
      </w:r>
      <w:r w:rsidRPr="008813C4">
        <w:rPr>
          <w:rFonts w:ascii="Arial" w:eastAsia="Times New Roman" w:hAnsi="Arial" w:cs="Arial"/>
          <w:kern w:val="0"/>
          <w:sz w:val="18"/>
          <w:szCs w:val="18"/>
          <w:lang w:val="fr-CA"/>
          <w14:ligatures w14:val="none"/>
        </w:rPr>
        <w:t xml:space="preserve"> », a déclaré </w:t>
      </w:r>
      <w:r w:rsidRPr="008813C4">
        <w:rPr>
          <w:rFonts w:ascii="Arial" w:eastAsia="Times New Roman" w:hAnsi="Arial" w:cs="Arial"/>
          <w:b/>
          <w:bCs/>
          <w:kern w:val="0"/>
          <w:sz w:val="18"/>
          <w:szCs w:val="18"/>
          <w:lang w:val="fr-CA"/>
          <w14:ligatures w14:val="none"/>
        </w:rPr>
        <w:t>Phil Collins</w:t>
      </w:r>
      <w:r w:rsidRPr="008813C4">
        <w:rPr>
          <w:rFonts w:ascii="Arial" w:eastAsia="Times New Roman" w:hAnsi="Arial" w:cs="Arial"/>
          <w:kern w:val="0"/>
          <w:sz w:val="18"/>
          <w:szCs w:val="18"/>
          <w:lang w:val="fr-CA"/>
          <w14:ligatures w14:val="none"/>
        </w:rPr>
        <w:t xml:space="preserve"> à propos de The Musical Box.</w:t>
      </w:r>
    </w:p>
    <w:p w14:paraId="3629BA33" w14:textId="77777777" w:rsidR="007547B3" w:rsidRPr="008813C4" w:rsidRDefault="007547B3" w:rsidP="007547B3">
      <w:pPr>
        <w:spacing w:before="100" w:beforeAutospacing="1" w:after="100" w:afterAutospacing="1"/>
        <w:rPr>
          <w:rFonts w:ascii="Arial" w:eastAsia="Times New Roman" w:hAnsi="Arial" w:cs="Arial"/>
          <w:kern w:val="0"/>
          <w:sz w:val="18"/>
          <w:szCs w:val="18"/>
          <w:lang w:val="fr-CA"/>
          <w14:ligatures w14:val="none"/>
        </w:rPr>
      </w:pPr>
      <w:proofErr w:type="gramStart"/>
      <w:r w:rsidRPr="00AD75ED">
        <w:rPr>
          <w:rFonts w:ascii="Arial" w:eastAsia="Times New Roman" w:hAnsi="Arial" w:cs="Arial"/>
          <w:kern w:val="0"/>
          <w:sz w:val="18"/>
          <w:szCs w:val="18"/>
          <w:lang w:val="en-CA"/>
          <w14:ligatures w14:val="none"/>
        </w:rPr>
        <w:t>Plus</w:t>
      </w:r>
      <w:proofErr w:type="gramEnd"/>
      <w:r w:rsidRPr="00AD75ED">
        <w:rPr>
          <w:rFonts w:ascii="Arial" w:eastAsia="Times New Roman" w:hAnsi="Arial" w:cs="Arial"/>
          <w:kern w:val="0"/>
          <w:sz w:val="18"/>
          <w:szCs w:val="18"/>
          <w:lang w:val="en-CA"/>
          <w14:ligatures w14:val="none"/>
        </w:rPr>
        <w:t xml:space="preserve"> qu'un simple concert, </w:t>
      </w:r>
      <w:r w:rsidRPr="00AD75ED">
        <w:rPr>
          <w:rFonts w:ascii="Arial" w:eastAsia="Times New Roman" w:hAnsi="Arial" w:cs="Arial"/>
          <w:b/>
          <w:bCs/>
          <w:i/>
          <w:iCs/>
          <w:kern w:val="0"/>
          <w:sz w:val="18"/>
          <w:szCs w:val="18"/>
          <w:lang w:val="en-CA"/>
          <w14:ligatures w14:val="none"/>
        </w:rPr>
        <w:t xml:space="preserve">…And Then There Was… </w:t>
      </w:r>
      <w:r w:rsidRPr="008813C4">
        <w:rPr>
          <w:rFonts w:ascii="Arial" w:eastAsia="Times New Roman" w:hAnsi="Arial" w:cs="Arial"/>
          <w:b/>
          <w:bCs/>
          <w:i/>
          <w:iCs/>
          <w:kern w:val="0"/>
          <w:sz w:val="18"/>
          <w:szCs w:val="18"/>
          <w:lang w:val="fr-CA"/>
          <w14:ligatures w14:val="none"/>
        </w:rPr>
        <w:t>Phil</w:t>
      </w:r>
      <w:r w:rsidRPr="008813C4">
        <w:rPr>
          <w:rFonts w:ascii="Arial" w:eastAsia="Times New Roman" w:hAnsi="Arial" w:cs="Arial"/>
          <w:kern w:val="0"/>
          <w:sz w:val="18"/>
          <w:szCs w:val="18"/>
          <w:lang w:val="fr-CA"/>
          <w14:ligatures w14:val="none"/>
        </w:rPr>
        <w:t xml:space="preserve"> permet de revivre le moment où Phil Collins s'est imposé comme l'un des plus grands chanteurs et interprètes de sa génération, tout en préservant l'esprit novateur et l'audace musicale qui ont fait de Genesis un groupe incontournable.</w:t>
      </w:r>
    </w:p>
    <w:p w14:paraId="79D8F90F" w14:textId="77777777" w:rsidR="007547B3" w:rsidRPr="008813C4" w:rsidRDefault="007547B3" w:rsidP="007547B3">
      <w:pPr>
        <w:spacing w:before="100" w:beforeAutospacing="1" w:after="100" w:afterAutospacing="1"/>
        <w:rPr>
          <w:rFonts w:ascii="Arial" w:eastAsia="Times New Roman" w:hAnsi="Arial" w:cs="Arial"/>
          <w:kern w:val="0"/>
          <w:sz w:val="18"/>
          <w:szCs w:val="18"/>
          <w:lang w:val="fr-CA"/>
          <w14:ligatures w14:val="none"/>
        </w:rPr>
      </w:pPr>
      <w:r w:rsidRPr="008813C4">
        <w:rPr>
          <w:rFonts w:ascii="Arial" w:eastAsia="Times New Roman" w:hAnsi="Arial" w:cs="Arial"/>
          <w:kern w:val="0"/>
          <w:sz w:val="18"/>
          <w:szCs w:val="18"/>
          <w:lang w:val="fr-CA"/>
          <w14:ligatures w14:val="none"/>
        </w:rPr>
        <w:t>Que l'on soit amateur de longue date ou simple curieux souhaitant découvrir cette époque fascinante du rock progressif, ce spectacle constitue une occasion rare de replonger dans l'une des périodes les plus créatives de l'histoire de Genesis.</w:t>
      </w:r>
    </w:p>
    <w:p w14:paraId="56EF28C2" w14:textId="3EF5BF1E" w:rsidR="007547B3" w:rsidRPr="008813C4" w:rsidRDefault="007547B3" w:rsidP="007547B3">
      <w:pPr>
        <w:spacing w:before="100" w:beforeAutospacing="1" w:after="100" w:afterAutospacing="1"/>
        <w:outlineLvl w:val="2"/>
        <w:rPr>
          <w:rFonts w:ascii="Arial" w:eastAsia="Times New Roman" w:hAnsi="Arial" w:cs="Arial"/>
          <w:b/>
          <w:bCs/>
          <w:kern w:val="0"/>
          <w:sz w:val="18"/>
          <w:szCs w:val="18"/>
          <w:lang w:val="fr-CA"/>
          <w14:ligatures w14:val="none"/>
        </w:rPr>
      </w:pPr>
      <w:r w:rsidRPr="008813C4">
        <w:rPr>
          <w:rFonts w:ascii="Arial" w:eastAsia="Times New Roman" w:hAnsi="Arial" w:cs="Arial"/>
          <w:b/>
          <w:bCs/>
          <w:kern w:val="0"/>
          <w:sz w:val="18"/>
          <w:szCs w:val="18"/>
          <w:lang w:val="fr-CA"/>
          <w14:ligatures w14:val="none"/>
        </w:rPr>
        <w:t>À propos de The Musical Box</w:t>
      </w:r>
      <w:r w:rsidRPr="008813C4">
        <w:rPr>
          <w:rFonts w:ascii="Arial" w:eastAsia="Times New Roman" w:hAnsi="Arial" w:cs="Arial"/>
          <w:b/>
          <w:bCs/>
          <w:kern w:val="0"/>
          <w:sz w:val="18"/>
          <w:szCs w:val="18"/>
          <w:lang w:val="fr-CA"/>
          <w14:ligatures w14:val="none"/>
        </w:rPr>
        <w:br/>
      </w:r>
      <w:r w:rsidRPr="008813C4">
        <w:rPr>
          <w:rFonts w:ascii="Arial" w:eastAsia="Times New Roman" w:hAnsi="Arial" w:cs="Arial"/>
          <w:kern w:val="0"/>
          <w:sz w:val="18"/>
          <w:szCs w:val="18"/>
          <w:lang w:val="fr-CA"/>
          <w14:ligatures w14:val="none"/>
        </w:rPr>
        <w:t xml:space="preserve">Acclamé à travers le monde, </w:t>
      </w:r>
      <w:r w:rsidRPr="008813C4">
        <w:rPr>
          <w:rFonts w:ascii="Arial" w:eastAsia="Times New Roman" w:hAnsi="Arial" w:cs="Arial"/>
          <w:b/>
          <w:bCs/>
          <w:kern w:val="0"/>
          <w:sz w:val="18"/>
          <w:szCs w:val="18"/>
          <w:lang w:val="fr-CA"/>
          <w14:ligatures w14:val="none"/>
        </w:rPr>
        <w:t>The Musical Box</w:t>
      </w:r>
      <w:r w:rsidRPr="008813C4">
        <w:rPr>
          <w:rFonts w:ascii="Arial" w:eastAsia="Times New Roman" w:hAnsi="Arial" w:cs="Arial"/>
          <w:kern w:val="0"/>
          <w:sz w:val="18"/>
          <w:szCs w:val="18"/>
          <w:lang w:val="fr-CA"/>
          <w14:ligatures w14:val="none"/>
        </w:rPr>
        <w:t xml:space="preserve"> est reconnu comme le seul groupe ayant obtenu l'autorisation et le soutien des membres originaux de Genesis pour recréer fidèlement leurs spectacles historiques. Depuis plus de trois décennies, la formation québécoise présente des reconstitutions méticuleuses qui ont conquis critiques, musiciens et fans partout en Amérique du Nord et en Europe.</w:t>
      </w:r>
    </w:p>
    <w:p w14:paraId="1917A3B8" w14:textId="05F61D26" w:rsidR="004D48F8" w:rsidRPr="00AD75ED" w:rsidRDefault="008A541E">
      <w:pPr>
        <w:rPr>
          <w:rFonts w:ascii="Arial" w:hAnsi="Arial" w:cs="Arial"/>
          <w:sz w:val="18"/>
          <w:szCs w:val="18"/>
          <w:lang w:val="en-CA"/>
        </w:rPr>
      </w:pPr>
      <w:proofErr w:type="gramStart"/>
      <w:r w:rsidRPr="00AD75ED">
        <w:rPr>
          <w:rFonts w:ascii="Arial" w:hAnsi="Arial" w:cs="Arial"/>
          <w:sz w:val="18"/>
          <w:szCs w:val="18"/>
          <w:lang w:val="en-CA"/>
        </w:rPr>
        <w:t>Source :</w:t>
      </w:r>
      <w:proofErr w:type="gramEnd"/>
      <w:r w:rsidRPr="00AD75ED">
        <w:rPr>
          <w:rFonts w:ascii="Arial" w:hAnsi="Arial" w:cs="Arial"/>
          <w:sz w:val="18"/>
          <w:szCs w:val="18"/>
          <w:lang w:val="en-CA"/>
        </w:rPr>
        <w:t xml:space="preserve"> The musical Box</w:t>
      </w:r>
    </w:p>
    <w:p w14:paraId="32F3B49A" w14:textId="54BFE29B" w:rsidR="008A541E" w:rsidRPr="00AD75ED" w:rsidRDefault="008A541E">
      <w:pPr>
        <w:rPr>
          <w:rFonts w:ascii="Arial" w:hAnsi="Arial" w:cs="Arial"/>
          <w:sz w:val="18"/>
          <w:szCs w:val="18"/>
          <w:lang w:val="en-CA"/>
        </w:rPr>
      </w:pPr>
      <w:r w:rsidRPr="00AD75ED">
        <w:rPr>
          <w:rFonts w:ascii="Arial" w:hAnsi="Arial" w:cs="Arial"/>
          <w:sz w:val="18"/>
          <w:szCs w:val="18"/>
          <w:lang w:val="en-CA"/>
        </w:rPr>
        <w:t>Info</w:t>
      </w:r>
      <w:r w:rsidR="0070585D">
        <w:rPr>
          <w:rFonts w:ascii="Arial" w:hAnsi="Arial" w:cs="Arial"/>
          <w:sz w:val="18"/>
          <w:szCs w:val="18"/>
          <w:lang w:val="en-CA"/>
        </w:rPr>
        <w:t>rmation</w:t>
      </w:r>
      <w:r w:rsidRPr="00AD75ED">
        <w:rPr>
          <w:rFonts w:ascii="Arial" w:hAnsi="Arial" w:cs="Arial"/>
          <w:sz w:val="18"/>
          <w:szCs w:val="18"/>
          <w:lang w:val="en-CA"/>
        </w:rPr>
        <w:t> : Simon</w:t>
      </w:r>
      <w:r w:rsidR="0070585D">
        <w:rPr>
          <w:rFonts w:ascii="Arial" w:hAnsi="Arial" w:cs="Arial"/>
          <w:sz w:val="18"/>
          <w:szCs w:val="18"/>
          <w:lang w:val="en-CA"/>
        </w:rPr>
        <w:t xml:space="preserve"> Fauteux</w:t>
      </w:r>
    </w:p>
    <w:sectPr w:rsidR="008A541E" w:rsidRPr="00AD75ED"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B3"/>
    <w:rsid w:val="00122904"/>
    <w:rsid w:val="0025010A"/>
    <w:rsid w:val="00353978"/>
    <w:rsid w:val="0040599E"/>
    <w:rsid w:val="004818CD"/>
    <w:rsid w:val="004D48F8"/>
    <w:rsid w:val="00502B70"/>
    <w:rsid w:val="00694655"/>
    <w:rsid w:val="006E76DB"/>
    <w:rsid w:val="0070585D"/>
    <w:rsid w:val="007547B3"/>
    <w:rsid w:val="007F4317"/>
    <w:rsid w:val="008777E9"/>
    <w:rsid w:val="008813C4"/>
    <w:rsid w:val="008A541E"/>
    <w:rsid w:val="008E7A32"/>
    <w:rsid w:val="0097783A"/>
    <w:rsid w:val="00AD75ED"/>
    <w:rsid w:val="00D67CAC"/>
    <w:rsid w:val="00DE2633"/>
    <w:rsid w:val="00E17FF3"/>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ED37C1"/>
  <w14:defaultImageDpi w14:val="32767"/>
  <w15:chartTrackingRefBased/>
  <w15:docId w15:val="{429E587A-E2E7-574C-8FFB-DFA79613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4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54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547B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547B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547B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547B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547B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547B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547B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47B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547B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547B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547B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547B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547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47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47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47B3"/>
    <w:rPr>
      <w:rFonts w:eastAsiaTheme="majorEastAsia" w:cstheme="majorBidi"/>
      <w:color w:val="272727" w:themeColor="text1" w:themeTint="D8"/>
    </w:rPr>
  </w:style>
  <w:style w:type="paragraph" w:styleId="Titre">
    <w:name w:val="Title"/>
    <w:basedOn w:val="Normal"/>
    <w:next w:val="Normal"/>
    <w:link w:val="TitreCar"/>
    <w:uiPriority w:val="10"/>
    <w:qFormat/>
    <w:rsid w:val="007547B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47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47B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547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47B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547B3"/>
    <w:rPr>
      <w:i/>
      <w:iCs/>
      <w:color w:val="404040" w:themeColor="text1" w:themeTint="BF"/>
    </w:rPr>
  </w:style>
  <w:style w:type="paragraph" w:styleId="Paragraphedeliste">
    <w:name w:val="List Paragraph"/>
    <w:basedOn w:val="Normal"/>
    <w:uiPriority w:val="34"/>
    <w:qFormat/>
    <w:rsid w:val="007547B3"/>
    <w:pPr>
      <w:ind w:left="720"/>
      <w:contextualSpacing/>
    </w:pPr>
  </w:style>
  <w:style w:type="character" w:styleId="Accentuationintense">
    <w:name w:val="Intense Emphasis"/>
    <w:basedOn w:val="Policepardfaut"/>
    <w:uiPriority w:val="21"/>
    <w:qFormat/>
    <w:rsid w:val="007547B3"/>
    <w:rPr>
      <w:i/>
      <w:iCs/>
      <w:color w:val="0F4761" w:themeColor="accent1" w:themeShade="BF"/>
    </w:rPr>
  </w:style>
  <w:style w:type="paragraph" w:styleId="Citationintense">
    <w:name w:val="Intense Quote"/>
    <w:basedOn w:val="Normal"/>
    <w:next w:val="Normal"/>
    <w:link w:val="CitationintenseCar"/>
    <w:uiPriority w:val="30"/>
    <w:qFormat/>
    <w:rsid w:val="00754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547B3"/>
    <w:rPr>
      <w:i/>
      <w:iCs/>
      <w:color w:val="0F4761" w:themeColor="accent1" w:themeShade="BF"/>
    </w:rPr>
  </w:style>
  <w:style w:type="character" w:styleId="Rfrenceintense">
    <w:name w:val="Intense Reference"/>
    <w:basedOn w:val="Policepardfaut"/>
    <w:uiPriority w:val="32"/>
    <w:qFormat/>
    <w:rsid w:val="007547B3"/>
    <w:rPr>
      <w:b/>
      <w:bCs/>
      <w:smallCaps/>
      <w:color w:val="0F4761" w:themeColor="accent1" w:themeShade="BF"/>
      <w:spacing w:val="5"/>
    </w:rPr>
  </w:style>
  <w:style w:type="character" w:styleId="lev">
    <w:name w:val="Strong"/>
    <w:basedOn w:val="Policepardfaut"/>
    <w:uiPriority w:val="22"/>
    <w:qFormat/>
    <w:rsid w:val="007547B3"/>
    <w:rPr>
      <w:b/>
      <w:bCs/>
    </w:rPr>
  </w:style>
  <w:style w:type="character" w:styleId="Accentuation">
    <w:name w:val="Emphasis"/>
    <w:basedOn w:val="Policepardfaut"/>
    <w:uiPriority w:val="20"/>
    <w:qFormat/>
    <w:rsid w:val="007547B3"/>
    <w:rPr>
      <w:i/>
      <w:iCs/>
    </w:rPr>
  </w:style>
  <w:style w:type="paragraph" w:styleId="NormalWeb">
    <w:name w:val="Normal (Web)"/>
    <w:basedOn w:val="Normal"/>
    <w:uiPriority w:val="99"/>
    <w:semiHidden/>
    <w:unhideWhenUsed/>
    <w:rsid w:val="007547B3"/>
    <w:pPr>
      <w:spacing w:before="100" w:beforeAutospacing="1" w:after="100" w:afterAutospacing="1"/>
    </w:pPr>
    <w:rPr>
      <w:rFonts w:ascii="Times New Roman" w:eastAsia="Times New Roman" w:hAnsi="Times New Roman" w:cs="Times New Roman"/>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2026-05-25T18:13:00Z</dcterms:created>
  <dcterms:modified xsi:type="dcterms:W3CDTF">2026-05-25T18:13:00Z</dcterms:modified>
</cp:coreProperties>
</file>