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431F" w14:textId="2E92A3AD" w:rsidR="002D6FB7" w:rsidRPr="004C3A0E" w:rsidRDefault="002D6FB7" w:rsidP="002D6FB7">
      <w:pPr>
        <w:pStyle w:val="NormalWeb"/>
        <w:rPr>
          <w:rStyle w:val="lev"/>
          <w:rFonts w:ascii="Arial" w:eastAsiaTheme="majorEastAsia" w:hAnsi="Arial" w:cs="Arial"/>
          <w:sz w:val="18"/>
          <w:szCs w:val="18"/>
          <w:lang w:val="fr-CA"/>
        </w:rPr>
      </w:pPr>
      <w:r w:rsidRPr="004C3A0E">
        <w:rPr>
          <w:rFonts w:ascii="Arial" w:eastAsiaTheme="majorEastAsia" w:hAnsi="Arial" w:cs="Arial"/>
          <w:b/>
          <w:bCs/>
          <w:noProof/>
          <w:sz w:val="18"/>
          <w:szCs w:val="18"/>
          <w:lang w:val="fr-CA"/>
          <w14:ligatures w14:val="standardContextual"/>
        </w:rPr>
        <w:drawing>
          <wp:inline distT="0" distB="0" distL="0" distR="0" wp14:anchorId="4A9DF0A6" wp14:editId="1500638E">
            <wp:extent cx="615636" cy="615636"/>
            <wp:effectExtent l="0" t="0" r="0" b="0"/>
            <wp:docPr id="1189176585"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76585" name="Picture 1" descr="A logo with a circle of fir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47468" cy="647468"/>
                    </a:xfrm>
                    <a:prstGeom prst="rect">
                      <a:avLst/>
                    </a:prstGeom>
                  </pic:spPr>
                </pic:pic>
              </a:graphicData>
            </a:graphic>
          </wp:inline>
        </w:drawing>
      </w:r>
    </w:p>
    <w:p w14:paraId="7D245A5E" w14:textId="07E6B696" w:rsidR="00E25A67" w:rsidRPr="004C3A0E" w:rsidRDefault="002D6FB7" w:rsidP="004C3A0E">
      <w:pPr>
        <w:rPr>
          <w:rFonts w:ascii="Arial" w:hAnsi="Arial" w:cs="Arial"/>
          <w:sz w:val="18"/>
          <w:szCs w:val="18"/>
          <w:lang w:val="fr-CA"/>
        </w:rPr>
      </w:pPr>
      <w:r w:rsidRPr="004C3A0E">
        <w:rPr>
          <w:rStyle w:val="lev"/>
          <w:rFonts w:ascii="Arial" w:eastAsiaTheme="majorEastAsia" w:hAnsi="Arial" w:cs="Arial"/>
          <w:sz w:val="18"/>
          <w:szCs w:val="18"/>
          <w:lang w:val="fr-CA"/>
        </w:rPr>
        <w:t>Irem Bekter</w:t>
      </w:r>
      <w:r w:rsidRPr="004C3A0E">
        <w:rPr>
          <w:rFonts w:ascii="Arial" w:hAnsi="Arial" w:cs="Arial"/>
          <w:sz w:val="18"/>
          <w:szCs w:val="18"/>
          <w:lang w:val="fr-CA"/>
        </w:rPr>
        <w:br/>
      </w:r>
      <w:r w:rsidR="00967045" w:rsidRPr="004C3A0E">
        <w:rPr>
          <w:rStyle w:val="Accentuation"/>
          <w:rFonts w:ascii="Arial" w:eastAsiaTheme="majorEastAsia" w:hAnsi="Arial" w:cs="Arial"/>
          <w:sz w:val="18"/>
          <w:szCs w:val="18"/>
          <w:lang w:val="fr-CA"/>
        </w:rPr>
        <w:t>Chameleon</w:t>
      </w:r>
      <w:r w:rsidRPr="004C3A0E">
        <w:rPr>
          <w:rFonts w:ascii="Arial" w:hAnsi="Arial" w:cs="Arial"/>
          <w:sz w:val="18"/>
          <w:szCs w:val="18"/>
          <w:lang w:val="fr-CA"/>
        </w:rPr>
        <w:t xml:space="preserve"> – </w:t>
      </w:r>
      <w:r w:rsidR="00F42AB8" w:rsidRPr="004C3A0E">
        <w:rPr>
          <w:rFonts w:ascii="Arial" w:hAnsi="Arial" w:cs="Arial"/>
          <w:sz w:val="18"/>
          <w:szCs w:val="18"/>
          <w:lang w:val="fr-CA"/>
        </w:rPr>
        <w:t>Deuxième e</w:t>
      </w:r>
      <w:r w:rsidR="00967045" w:rsidRPr="004C3A0E">
        <w:rPr>
          <w:rFonts w:ascii="Arial" w:hAnsi="Arial" w:cs="Arial"/>
          <w:sz w:val="18"/>
          <w:szCs w:val="18"/>
          <w:lang w:val="fr-CA"/>
        </w:rPr>
        <w:t>xtrait</w:t>
      </w:r>
      <w:r w:rsidRPr="004C3A0E">
        <w:rPr>
          <w:rFonts w:ascii="Arial" w:hAnsi="Arial" w:cs="Arial"/>
          <w:sz w:val="18"/>
          <w:szCs w:val="18"/>
          <w:lang w:val="fr-CA"/>
        </w:rPr>
        <w:t xml:space="preserve"> de l’album </w:t>
      </w:r>
      <w:r w:rsidR="00AE63C2" w:rsidRPr="004C3A0E">
        <w:rPr>
          <w:rStyle w:val="Accentuation"/>
          <w:rFonts w:ascii="Arial" w:eastAsiaTheme="majorEastAsia" w:hAnsi="Arial" w:cs="Arial"/>
          <w:sz w:val="18"/>
          <w:szCs w:val="18"/>
          <w:lang w:val="fr-CA"/>
        </w:rPr>
        <w:t>This</w:t>
      </w:r>
      <w:r w:rsidRPr="004C3A0E">
        <w:rPr>
          <w:rStyle w:val="Accentuation"/>
          <w:rFonts w:ascii="Arial" w:eastAsiaTheme="majorEastAsia" w:hAnsi="Arial" w:cs="Arial"/>
          <w:sz w:val="18"/>
          <w:szCs w:val="18"/>
          <w:lang w:val="fr-CA"/>
        </w:rPr>
        <w:t xml:space="preserve"> Winding Road</w:t>
      </w:r>
      <w:r w:rsidR="00967045" w:rsidRPr="004C3A0E">
        <w:rPr>
          <w:rFonts w:ascii="Arial" w:hAnsi="Arial" w:cs="Arial"/>
          <w:sz w:val="18"/>
          <w:szCs w:val="18"/>
          <w:lang w:val="fr-CA"/>
        </w:rPr>
        <w:t xml:space="preserve">, </w:t>
      </w:r>
      <w:r w:rsidRPr="004C3A0E">
        <w:rPr>
          <w:rFonts w:ascii="Arial" w:hAnsi="Arial" w:cs="Arial"/>
          <w:sz w:val="18"/>
          <w:szCs w:val="18"/>
          <w:lang w:val="fr-CA"/>
        </w:rPr>
        <w:t>à paraître le 17 avril</w:t>
      </w:r>
    </w:p>
    <w:p w14:paraId="416A2150" w14:textId="77777777" w:rsidR="004C3A0E" w:rsidRPr="004C3A0E" w:rsidRDefault="004C3A0E" w:rsidP="004C3A0E">
      <w:pPr>
        <w:rPr>
          <w:rFonts w:ascii="Arial" w:hAnsi="Arial" w:cs="Arial"/>
          <w:b/>
          <w:bCs/>
          <w:sz w:val="18"/>
          <w:szCs w:val="18"/>
          <w:u w:val="single"/>
          <w:lang w:val="fr-CA"/>
        </w:rPr>
        <w:sectPr w:rsidR="004C3A0E" w:rsidRPr="004C3A0E" w:rsidSect="007F4317">
          <w:pgSz w:w="12240" w:h="15840"/>
          <w:pgMar w:top="1440" w:right="1440" w:bottom="1440" w:left="1440" w:header="708" w:footer="708" w:gutter="0"/>
          <w:cols w:space="708"/>
          <w:docGrid w:linePitch="360"/>
        </w:sectPr>
      </w:pPr>
    </w:p>
    <w:p w14:paraId="0BB07AED" w14:textId="77777777" w:rsidR="004C3A0E" w:rsidRDefault="004C3A0E" w:rsidP="004C3A0E">
      <w:pPr>
        <w:rPr>
          <w:rFonts w:ascii="Arial" w:hAnsi="Arial" w:cs="Arial"/>
          <w:b/>
          <w:bCs/>
          <w:sz w:val="18"/>
          <w:szCs w:val="18"/>
          <w:u w:val="single"/>
          <w:lang w:val="fr-CA"/>
        </w:rPr>
      </w:pPr>
    </w:p>
    <w:p w14:paraId="38F75F60" w14:textId="711D4A18" w:rsidR="00F42AB8" w:rsidRPr="004C3A0E" w:rsidRDefault="00E25A67" w:rsidP="004C3A0E">
      <w:pPr>
        <w:rPr>
          <w:rFonts w:ascii="Arial" w:hAnsi="Arial" w:cs="Arial"/>
          <w:b/>
          <w:bCs/>
          <w:sz w:val="18"/>
          <w:szCs w:val="18"/>
          <w:u w:val="single"/>
          <w:lang w:val="fr-CA"/>
        </w:rPr>
        <w:sectPr w:rsidR="00F42AB8" w:rsidRPr="004C3A0E" w:rsidSect="004C3A0E">
          <w:type w:val="continuous"/>
          <w:pgSz w:w="12240" w:h="15840"/>
          <w:pgMar w:top="1440" w:right="1440" w:bottom="1440" w:left="1440" w:header="708" w:footer="708" w:gutter="0"/>
          <w:cols w:space="708"/>
          <w:docGrid w:linePitch="360"/>
        </w:sectPr>
      </w:pPr>
      <w:r w:rsidRPr="004C3A0E">
        <w:rPr>
          <w:rFonts w:ascii="Arial" w:hAnsi="Arial" w:cs="Arial"/>
          <w:b/>
          <w:bCs/>
          <w:sz w:val="18"/>
          <w:szCs w:val="18"/>
          <w:u w:val="single"/>
          <w:lang w:val="fr-CA"/>
        </w:rPr>
        <w:t>En spectac</w:t>
      </w:r>
      <w:r w:rsidR="00F42AB8" w:rsidRPr="004C3A0E">
        <w:rPr>
          <w:rFonts w:ascii="Arial" w:hAnsi="Arial" w:cs="Arial"/>
          <w:b/>
          <w:bCs/>
          <w:sz w:val="18"/>
          <w:szCs w:val="18"/>
          <w:u w:val="single"/>
          <w:lang w:val="fr-CA"/>
        </w:rPr>
        <w:t>le</w:t>
      </w:r>
    </w:p>
    <w:p w14:paraId="0512B946" w14:textId="0C5D7872" w:rsidR="00F42AB8" w:rsidRPr="004C3A0E" w:rsidRDefault="00E25A67" w:rsidP="004C3A0E">
      <w:pPr>
        <w:rPr>
          <w:rFonts w:ascii="Arial" w:hAnsi="Arial" w:cs="Arial"/>
          <w:sz w:val="18"/>
          <w:szCs w:val="18"/>
          <w:lang w:val="fr-CA"/>
        </w:rPr>
        <w:sectPr w:rsidR="00F42AB8" w:rsidRPr="004C3A0E" w:rsidSect="004C3A0E">
          <w:type w:val="continuous"/>
          <w:pgSz w:w="12240" w:h="15840"/>
          <w:pgMar w:top="1440" w:right="1440" w:bottom="1440" w:left="1440" w:header="708" w:footer="708" w:gutter="0"/>
          <w:cols w:space="708"/>
          <w:docGrid w:linePitch="360"/>
        </w:sectPr>
      </w:pPr>
      <w:r w:rsidRPr="004C3A0E">
        <w:rPr>
          <w:rFonts w:ascii="Arial" w:hAnsi="Arial" w:cs="Arial"/>
          <w:sz w:val="18"/>
          <w:szCs w:val="18"/>
          <w:lang w:val="fr-CA"/>
        </w:rPr>
        <w:t>17/04– Montréal – Le Ministère</w:t>
      </w:r>
      <w:r w:rsidRPr="004C3A0E">
        <w:rPr>
          <w:rFonts w:ascii="Arial" w:hAnsi="Arial" w:cs="Arial"/>
          <w:sz w:val="18"/>
          <w:szCs w:val="18"/>
          <w:lang w:val="fr-CA"/>
        </w:rPr>
        <w:br/>
        <w:t>25/04– Sutton – La SAG</w:t>
      </w:r>
      <w:r w:rsidRPr="004C3A0E">
        <w:rPr>
          <w:rFonts w:ascii="Arial" w:hAnsi="Arial" w:cs="Arial"/>
          <w:sz w:val="18"/>
          <w:szCs w:val="18"/>
          <w:lang w:val="fr-CA"/>
        </w:rPr>
        <w:br/>
        <w:t>30/04 – Toronto – Drom Taberna</w:t>
      </w:r>
      <w:r w:rsidRPr="004C3A0E">
        <w:rPr>
          <w:rFonts w:ascii="Arial" w:hAnsi="Arial" w:cs="Arial"/>
          <w:sz w:val="18"/>
          <w:szCs w:val="18"/>
          <w:lang w:val="fr-CA"/>
        </w:rPr>
        <w:br/>
        <w:t>02/05 – Québec – Morrin Centr</w:t>
      </w:r>
      <w:r w:rsidR="00DA0F72">
        <w:rPr>
          <w:rFonts w:ascii="Arial" w:hAnsi="Arial" w:cs="Arial"/>
          <w:sz w:val="18"/>
          <w:szCs w:val="18"/>
          <w:lang w:val="fr-CA"/>
        </w:rPr>
        <w:t>e</w:t>
      </w:r>
    </w:p>
    <w:p w14:paraId="1F8CD900" w14:textId="77777777" w:rsidR="004C3A0E" w:rsidRPr="004C3A0E" w:rsidRDefault="004C3A0E" w:rsidP="004C3A0E">
      <w:pPr>
        <w:rPr>
          <w:rStyle w:val="lev"/>
          <w:rFonts w:ascii="Arial" w:eastAsiaTheme="majorEastAsia" w:hAnsi="Arial" w:cs="Arial"/>
          <w:sz w:val="18"/>
          <w:szCs w:val="18"/>
          <w:lang w:val="fr-CA"/>
        </w:rPr>
        <w:sectPr w:rsidR="004C3A0E" w:rsidRPr="004C3A0E" w:rsidSect="00F42AB8">
          <w:type w:val="continuous"/>
          <w:pgSz w:w="12240" w:h="15840"/>
          <w:pgMar w:top="1440" w:right="1440" w:bottom="1440" w:left="1440" w:header="708" w:footer="708" w:gutter="0"/>
          <w:cols w:space="708"/>
          <w:docGrid w:linePitch="360"/>
        </w:sectPr>
      </w:pPr>
    </w:p>
    <w:p w14:paraId="2E31FBD7" w14:textId="22681A65" w:rsidR="00967045" w:rsidRPr="004C3A0E" w:rsidRDefault="00D60B45" w:rsidP="004C3A0E">
      <w:pPr>
        <w:rPr>
          <w:rFonts w:ascii="Arial" w:hAnsi="Arial" w:cs="Arial"/>
          <w:b/>
          <w:bCs/>
          <w:sz w:val="18"/>
          <w:szCs w:val="18"/>
          <w:lang w:val="fr-CA"/>
        </w:rPr>
      </w:pPr>
      <w:r w:rsidRPr="004C3A0E">
        <w:rPr>
          <w:rStyle w:val="lev"/>
          <w:rFonts w:ascii="Arial" w:eastAsiaTheme="majorEastAsia" w:hAnsi="Arial" w:cs="Arial"/>
          <w:sz w:val="18"/>
          <w:szCs w:val="18"/>
          <w:lang w:val="fr-CA"/>
        </w:rPr>
        <w:t xml:space="preserve">Montréal, </w:t>
      </w:r>
      <w:r w:rsidR="00015D38">
        <w:rPr>
          <w:rStyle w:val="lev"/>
          <w:rFonts w:ascii="Arial" w:eastAsiaTheme="majorEastAsia" w:hAnsi="Arial" w:cs="Arial"/>
          <w:sz w:val="18"/>
          <w:szCs w:val="18"/>
          <w:lang w:val="fr-CA"/>
        </w:rPr>
        <w:t>mars</w:t>
      </w:r>
      <w:r w:rsidRPr="004C3A0E">
        <w:rPr>
          <w:rStyle w:val="lev"/>
          <w:rFonts w:ascii="Arial" w:eastAsiaTheme="majorEastAsia" w:hAnsi="Arial" w:cs="Arial"/>
          <w:sz w:val="18"/>
          <w:szCs w:val="18"/>
          <w:lang w:val="fr-CA"/>
        </w:rPr>
        <w:t xml:space="preserve"> 2026 –</w:t>
      </w:r>
      <w:r w:rsidRPr="004C3A0E">
        <w:rPr>
          <w:rFonts w:ascii="Arial" w:hAnsi="Arial" w:cs="Arial"/>
          <w:sz w:val="18"/>
          <w:szCs w:val="18"/>
          <w:lang w:val="fr-CA"/>
        </w:rPr>
        <w:t xml:space="preserve"> </w:t>
      </w:r>
      <w:r w:rsidR="004D63E7" w:rsidRPr="004C3A0E">
        <w:rPr>
          <w:rFonts w:ascii="Arial" w:hAnsi="Arial" w:cs="Arial"/>
          <w:sz w:val="18"/>
          <w:szCs w:val="18"/>
          <w:lang w:val="fr-CA"/>
        </w:rPr>
        <w:t xml:space="preserve">Après avoir lancé </w:t>
      </w:r>
      <w:r w:rsidR="004D63E7" w:rsidRPr="004C3A0E">
        <w:rPr>
          <w:rFonts w:ascii="Arial" w:hAnsi="Arial" w:cs="Arial"/>
          <w:i/>
          <w:iCs/>
          <w:sz w:val="18"/>
          <w:szCs w:val="18"/>
          <w:lang w:val="fr-CA"/>
        </w:rPr>
        <w:t>Mi Casa (A Migrant’s Story)</w:t>
      </w:r>
      <w:r w:rsidR="004D63E7" w:rsidRPr="004C3A0E">
        <w:rPr>
          <w:rFonts w:ascii="Arial" w:hAnsi="Arial" w:cs="Arial"/>
          <w:sz w:val="18"/>
          <w:szCs w:val="18"/>
          <w:lang w:val="fr-CA"/>
        </w:rPr>
        <w:t xml:space="preserve"> le mois </w:t>
      </w:r>
      <w:r w:rsidR="004C3A0E" w:rsidRPr="004C3A0E">
        <w:rPr>
          <w:rFonts w:ascii="Arial" w:hAnsi="Arial" w:cs="Arial"/>
          <w:sz w:val="18"/>
          <w:szCs w:val="18"/>
          <w:lang w:val="fr-CA"/>
        </w:rPr>
        <w:t>dernier</w:t>
      </w:r>
      <w:r w:rsidR="004D63E7" w:rsidRPr="004C3A0E">
        <w:rPr>
          <w:rFonts w:ascii="Arial" w:hAnsi="Arial" w:cs="Arial"/>
          <w:sz w:val="18"/>
          <w:szCs w:val="18"/>
          <w:lang w:val="fr-CA"/>
        </w:rPr>
        <w:t>, l</w:t>
      </w:r>
      <w:r w:rsidRPr="004C3A0E">
        <w:rPr>
          <w:rFonts w:ascii="Arial" w:hAnsi="Arial" w:cs="Arial"/>
          <w:sz w:val="18"/>
          <w:szCs w:val="18"/>
          <w:lang w:val="fr-CA"/>
        </w:rPr>
        <w:t xml:space="preserve">’autrice-compositrice montréalaise d’origine turque </w:t>
      </w:r>
      <w:r w:rsidRPr="004C3A0E">
        <w:rPr>
          <w:rStyle w:val="lev"/>
          <w:rFonts w:ascii="Arial" w:eastAsiaTheme="majorEastAsia" w:hAnsi="Arial" w:cs="Arial"/>
          <w:sz w:val="18"/>
          <w:szCs w:val="18"/>
          <w:lang w:val="fr-CA"/>
        </w:rPr>
        <w:t>Irem Bekter</w:t>
      </w:r>
      <w:r w:rsidRPr="004C3A0E">
        <w:rPr>
          <w:rFonts w:ascii="Arial" w:hAnsi="Arial" w:cs="Arial"/>
          <w:sz w:val="18"/>
          <w:szCs w:val="18"/>
          <w:lang w:val="fr-CA"/>
        </w:rPr>
        <w:t xml:space="preserve"> </w:t>
      </w:r>
      <w:r w:rsidR="004D63E7" w:rsidRPr="004C3A0E">
        <w:rPr>
          <w:rFonts w:ascii="Arial" w:hAnsi="Arial" w:cs="Arial"/>
          <w:sz w:val="18"/>
          <w:szCs w:val="18"/>
          <w:lang w:val="fr-CA"/>
        </w:rPr>
        <w:t>partage</w:t>
      </w:r>
      <w:r w:rsidRPr="004C3A0E">
        <w:rPr>
          <w:rFonts w:ascii="Arial" w:hAnsi="Arial" w:cs="Arial"/>
          <w:sz w:val="18"/>
          <w:szCs w:val="18"/>
          <w:lang w:val="fr-CA"/>
        </w:rPr>
        <w:t xml:space="preserve"> </w:t>
      </w:r>
      <w:r w:rsidR="004D63E7" w:rsidRPr="004C3A0E">
        <w:rPr>
          <w:rStyle w:val="Accentuation"/>
          <w:rFonts w:ascii="Arial" w:eastAsiaTheme="majorEastAsia" w:hAnsi="Arial" w:cs="Arial"/>
          <w:sz w:val="18"/>
          <w:szCs w:val="18"/>
          <w:lang w:val="fr-CA"/>
        </w:rPr>
        <w:t>Chameleon</w:t>
      </w:r>
      <w:r w:rsidRPr="004C3A0E">
        <w:rPr>
          <w:rFonts w:ascii="Arial" w:hAnsi="Arial" w:cs="Arial"/>
          <w:sz w:val="18"/>
          <w:szCs w:val="18"/>
          <w:lang w:val="fr-CA"/>
        </w:rPr>
        <w:t xml:space="preserve">, extrait de l’album </w:t>
      </w:r>
      <w:hyperlink r:id="rId6" w:history="1">
        <w:r w:rsidRPr="004C3A0E">
          <w:rPr>
            <w:rStyle w:val="Hyperlien"/>
            <w:rFonts w:ascii="Arial" w:eastAsiaTheme="majorEastAsia" w:hAnsi="Arial" w:cs="Arial"/>
            <w:sz w:val="18"/>
            <w:szCs w:val="18"/>
            <w:lang w:val="fr-CA"/>
          </w:rPr>
          <w:t xml:space="preserve">This </w:t>
        </w:r>
        <w:proofErr w:type="spellStart"/>
        <w:r w:rsidRPr="004C3A0E">
          <w:rPr>
            <w:rStyle w:val="Hyperlien"/>
            <w:rFonts w:ascii="Arial" w:eastAsiaTheme="majorEastAsia" w:hAnsi="Arial" w:cs="Arial"/>
            <w:sz w:val="18"/>
            <w:szCs w:val="18"/>
            <w:lang w:val="fr-CA"/>
          </w:rPr>
          <w:t>Winding</w:t>
        </w:r>
        <w:proofErr w:type="spellEnd"/>
        <w:r w:rsidRPr="004C3A0E">
          <w:rPr>
            <w:rStyle w:val="Hyperlien"/>
            <w:rFonts w:ascii="Arial" w:eastAsiaTheme="majorEastAsia" w:hAnsi="Arial" w:cs="Arial"/>
            <w:sz w:val="18"/>
            <w:szCs w:val="18"/>
            <w:lang w:val="fr-CA"/>
          </w:rPr>
          <w:t xml:space="preserve"> Road</w:t>
        </w:r>
      </w:hyperlink>
      <w:r w:rsidRPr="004C3A0E">
        <w:rPr>
          <w:rFonts w:ascii="Arial" w:hAnsi="Arial" w:cs="Arial"/>
          <w:sz w:val="18"/>
          <w:szCs w:val="18"/>
          <w:lang w:val="fr-CA"/>
        </w:rPr>
        <w:t xml:space="preserve">, attendu le </w:t>
      </w:r>
      <w:r w:rsidRPr="004C3A0E">
        <w:rPr>
          <w:rStyle w:val="lev"/>
          <w:rFonts w:ascii="Arial" w:eastAsiaTheme="majorEastAsia" w:hAnsi="Arial" w:cs="Arial"/>
          <w:b w:val="0"/>
          <w:bCs w:val="0"/>
          <w:sz w:val="18"/>
          <w:szCs w:val="18"/>
          <w:lang w:val="fr-CA"/>
        </w:rPr>
        <w:t>17 avril</w:t>
      </w:r>
      <w:r w:rsidRPr="004C3A0E">
        <w:rPr>
          <w:rFonts w:ascii="Arial" w:hAnsi="Arial" w:cs="Arial"/>
          <w:b/>
          <w:bCs/>
          <w:sz w:val="18"/>
          <w:szCs w:val="18"/>
          <w:lang w:val="fr-CA"/>
        </w:rPr>
        <w:t xml:space="preserve">. </w:t>
      </w:r>
    </w:p>
    <w:p w14:paraId="618AC12D" w14:textId="77777777" w:rsidR="004C3A0E" w:rsidRPr="004C3A0E" w:rsidRDefault="004C3A0E" w:rsidP="004C3A0E">
      <w:pPr>
        <w:rPr>
          <w:rFonts w:ascii="Arial" w:hAnsi="Arial" w:cs="Arial"/>
          <w:b/>
          <w:bCs/>
          <w:sz w:val="18"/>
          <w:szCs w:val="18"/>
          <w:lang w:val="fr-CA"/>
        </w:rPr>
      </w:pPr>
    </w:p>
    <w:p w14:paraId="2BBB901F" w14:textId="64F88C79" w:rsidR="007654EB" w:rsidRPr="004C3A0E" w:rsidRDefault="00967045" w:rsidP="004C3A0E">
      <w:pPr>
        <w:rPr>
          <w:rFonts w:ascii="Arial" w:hAnsi="Arial" w:cs="Arial"/>
          <w:sz w:val="18"/>
          <w:szCs w:val="18"/>
          <w:lang w:val="fr-CA"/>
        </w:rPr>
      </w:pPr>
      <w:r w:rsidRPr="004C3A0E">
        <w:rPr>
          <w:rFonts w:ascii="Arial" w:hAnsi="Arial" w:cs="Arial"/>
          <w:b/>
          <w:bCs/>
          <w:sz w:val="18"/>
          <w:szCs w:val="18"/>
          <w:lang w:val="fr-CA"/>
        </w:rPr>
        <w:t>Irem Bekter</w:t>
      </w:r>
      <w:r w:rsidR="00D60B45" w:rsidRPr="004C3A0E">
        <w:rPr>
          <w:rFonts w:ascii="Arial" w:hAnsi="Arial" w:cs="Arial"/>
          <w:sz w:val="18"/>
          <w:szCs w:val="18"/>
          <w:lang w:val="fr-CA"/>
        </w:rPr>
        <w:t xml:space="preserve"> l’essentiel de ce nouvel album sur scène lors d’une série de spectacles qui débutera le </w:t>
      </w:r>
      <w:r w:rsidR="00D60B45" w:rsidRPr="004C3A0E">
        <w:rPr>
          <w:rStyle w:val="lev"/>
          <w:rFonts w:ascii="Arial" w:eastAsiaTheme="majorEastAsia" w:hAnsi="Arial" w:cs="Arial"/>
          <w:sz w:val="18"/>
          <w:szCs w:val="18"/>
          <w:lang w:val="fr-CA"/>
        </w:rPr>
        <w:t>17 avril à Montréal (Le Ministère)</w:t>
      </w:r>
      <w:r w:rsidR="00D60B45" w:rsidRPr="004C3A0E">
        <w:rPr>
          <w:rFonts w:ascii="Arial" w:hAnsi="Arial" w:cs="Arial"/>
          <w:sz w:val="18"/>
          <w:szCs w:val="18"/>
          <w:lang w:val="fr-CA"/>
        </w:rPr>
        <w:t xml:space="preserve">, avant de s’arrêter à </w:t>
      </w:r>
      <w:r w:rsidR="00D60B45" w:rsidRPr="004C3A0E">
        <w:rPr>
          <w:rStyle w:val="lev"/>
          <w:rFonts w:ascii="Arial" w:eastAsiaTheme="majorEastAsia" w:hAnsi="Arial" w:cs="Arial"/>
          <w:sz w:val="18"/>
          <w:szCs w:val="18"/>
          <w:lang w:val="fr-CA"/>
        </w:rPr>
        <w:t>Sutton le 25 avril (La SAG)</w:t>
      </w:r>
      <w:r w:rsidR="00D60B45" w:rsidRPr="004C3A0E">
        <w:rPr>
          <w:rFonts w:ascii="Arial" w:hAnsi="Arial" w:cs="Arial"/>
          <w:sz w:val="18"/>
          <w:szCs w:val="18"/>
          <w:lang w:val="fr-CA"/>
        </w:rPr>
        <w:t xml:space="preserve">, </w:t>
      </w:r>
      <w:r w:rsidR="00D60B45" w:rsidRPr="004C3A0E">
        <w:rPr>
          <w:rStyle w:val="lev"/>
          <w:rFonts w:ascii="Arial" w:eastAsiaTheme="majorEastAsia" w:hAnsi="Arial" w:cs="Arial"/>
          <w:sz w:val="18"/>
          <w:szCs w:val="18"/>
          <w:lang w:val="fr-CA"/>
        </w:rPr>
        <w:t>Toronto le 30 avril (Drom Taberna)</w:t>
      </w:r>
      <w:r w:rsidR="00D60B45" w:rsidRPr="004C3A0E">
        <w:rPr>
          <w:rFonts w:ascii="Arial" w:hAnsi="Arial" w:cs="Arial"/>
          <w:sz w:val="18"/>
          <w:szCs w:val="18"/>
          <w:lang w:val="fr-CA"/>
        </w:rPr>
        <w:t xml:space="preserve"> et </w:t>
      </w:r>
      <w:r w:rsidR="00D60B45" w:rsidRPr="004C3A0E">
        <w:rPr>
          <w:rStyle w:val="lev"/>
          <w:rFonts w:ascii="Arial" w:eastAsiaTheme="majorEastAsia" w:hAnsi="Arial" w:cs="Arial"/>
          <w:sz w:val="18"/>
          <w:szCs w:val="18"/>
          <w:lang w:val="fr-CA"/>
        </w:rPr>
        <w:t>Québec le 2 mai (Morrin Centre)</w:t>
      </w:r>
      <w:r w:rsidR="00D60B45" w:rsidRPr="004C3A0E">
        <w:rPr>
          <w:rFonts w:ascii="Arial" w:hAnsi="Arial" w:cs="Arial"/>
          <w:sz w:val="18"/>
          <w:szCs w:val="18"/>
          <w:lang w:val="fr-CA"/>
        </w:rPr>
        <w:t>.</w:t>
      </w:r>
      <w:r w:rsidR="009820C6" w:rsidRPr="004C3A0E">
        <w:rPr>
          <w:rFonts w:ascii="Arial" w:hAnsi="Arial" w:cs="Arial"/>
          <w:sz w:val="18"/>
          <w:szCs w:val="18"/>
          <w:lang w:val="fr-CA"/>
        </w:rPr>
        <w:t xml:space="preserve"> </w:t>
      </w:r>
    </w:p>
    <w:p w14:paraId="6435AA4C" w14:textId="77777777" w:rsidR="004C3A0E" w:rsidRPr="004C3A0E" w:rsidRDefault="004C3A0E" w:rsidP="004C3A0E">
      <w:pPr>
        <w:rPr>
          <w:rFonts w:ascii="Arial" w:hAnsi="Arial" w:cs="Arial"/>
          <w:sz w:val="18"/>
          <w:szCs w:val="18"/>
          <w:lang w:val="fr-CA"/>
        </w:rPr>
      </w:pPr>
    </w:p>
    <w:p w14:paraId="1B68989B" w14:textId="77777777" w:rsidR="004C3A0E" w:rsidRPr="004C3A0E" w:rsidRDefault="00F42AB8" w:rsidP="004C3A0E">
      <w:pPr>
        <w:rPr>
          <w:rFonts w:ascii="Arial" w:hAnsi="Arial" w:cs="Arial"/>
          <w:sz w:val="18"/>
          <w:szCs w:val="18"/>
          <w:lang w:val="fr-CA"/>
        </w:rPr>
      </w:pPr>
      <w:r w:rsidRPr="004C3A0E">
        <w:rPr>
          <w:rStyle w:val="lev"/>
          <w:rFonts w:ascii="Arial" w:hAnsi="Arial" w:cs="Arial"/>
          <w:sz w:val="18"/>
          <w:szCs w:val="18"/>
          <w:lang w:val="fr-CA"/>
        </w:rPr>
        <w:t>Chameleon</w:t>
      </w:r>
      <w:r w:rsidRPr="004C3A0E">
        <w:rPr>
          <w:rFonts w:ascii="Arial" w:hAnsi="Arial" w:cs="Arial"/>
          <w:sz w:val="18"/>
          <w:szCs w:val="18"/>
          <w:lang w:val="fr-CA"/>
        </w:rPr>
        <w:t xml:space="preserve"> explore la transformation comme un passage à la fois nécessaire et exigeant. Entre épuisement et renouveau, la chanson évoque ces habitudes qui nous collent à la peau et qu’il faut pourtant laisser derrière pour avancer. À travers des images d’ailes fanées puis d’un nouvel élan, elle parle de résilience, d’adaptation et du courage de voir autrement. Au cœur de la pièce : savoir quand ralentir, lâcher prise… et reprendre son envol.</w:t>
      </w:r>
    </w:p>
    <w:p w14:paraId="36E4DEB6" w14:textId="55A44E9C" w:rsidR="004C3A0E" w:rsidRPr="004C3A0E" w:rsidRDefault="00F42AB8" w:rsidP="004C3A0E">
      <w:pPr>
        <w:rPr>
          <w:rFonts w:ascii="Arial" w:hAnsi="Arial" w:cs="Arial"/>
          <w:sz w:val="18"/>
          <w:szCs w:val="18"/>
          <w:lang w:val="fr-CA"/>
        </w:rPr>
      </w:pPr>
      <w:r w:rsidRPr="004C3A0E">
        <w:rPr>
          <w:rFonts w:ascii="Arial" w:hAnsi="Arial" w:cs="Arial"/>
          <w:sz w:val="18"/>
          <w:szCs w:val="18"/>
          <w:lang w:val="fr-CA"/>
        </w:rPr>
        <w:t xml:space="preserve"> </w:t>
      </w:r>
    </w:p>
    <w:p w14:paraId="0360E827" w14:textId="49C75FB6" w:rsidR="00F42AB8" w:rsidRPr="004C3A0E" w:rsidRDefault="00F42AB8" w:rsidP="004C3A0E">
      <w:pPr>
        <w:rPr>
          <w:rFonts w:ascii="Arial" w:hAnsi="Arial" w:cs="Arial"/>
          <w:sz w:val="18"/>
          <w:szCs w:val="18"/>
          <w:lang w:val="fr-CA"/>
        </w:rPr>
      </w:pPr>
      <w:r w:rsidRPr="004C3A0E">
        <w:rPr>
          <w:rFonts w:ascii="Arial" w:hAnsi="Arial" w:cs="Arial"/>
          <w:sz w:val="18"/>
          <w:szCs w:val="18"/>
          <w:lang w:val="fr-CA"/>
        </w:rPr>
        <w:t>Musicalement, le souffle, la voix et les percussions corporelles fonctionnent comme des strates percussives et texturales, ancrant la pièce dans la physicalité du corps humain tout en contribuant à sa structure rythmique. Ces éléments sont intégrés dans un arrangement comprenant piano, claviers, synthétiseur, basse, percussions et violon, chaque instrument soutenant et interagissant avec la ligne vocale. Il en résulte une architecture sonore cohérente où les timbres acoustiques et électroniques se superposent pour créer une impression de mouvement continu</w:t>
      </w:r>
      <w:r w:rsidR="004C3A0E">
        <w:rPr>
          <w:rFonts w:ascii="Arial" w:hAnsi="Arial" w:cs="Arial"/>
          <w:sz w:val="18"/>
          <w:szCs w:val="18"/>
          <w:lang w:val="fr-CA"/>
        </w:rPr>
        <w:t>.</w:t>
      </w:r>
    </w:p>
    <w:p w14:paraId="3433502D" w14:textId="77777777" w:rsidR="004C3A0E" w:rsidRPr="004C3A0E" w:rsidRDefault="004C3A0E" w:rsidP="004C3A0E">
      <w:pPr>
        <w:rPr>
          <w:rFonts w:ascii="Arial" w:hAnsi="Arial" w:cs="Arial"/>
          <w:sz w:val="18"/>
          <w:szCs w:val="18"/>
          <w:lang w:val="fr-CA"/>
        </w:rPr>
      </w:pPr>
    </w:p>
    <w:p w14:paraId="1BC5C408" w14:textId="2A73FDF6" w:rsidR="00F42AB8" w:rsidRPr="004C3A0E" w:rsidRDefault="00F42AB8" w:rsidP="004C3A0E">
      <w:pPr>
        <w:rPr>
          <w:rFonts w:ascii="Arial" w:hAnsi="Arial" w:cs="Arial"/>
          <w:sz w:val="18"/>
          <w:szCs w:val="18"/>
          <w:lang w:val="fr-CA"/>
        </w:rPr>
      </w:pPr>
      <w:r w:rsidRPr="004C3A0E">
        <w:rPr>
          <w:rFonts w:ascii="Arial" w:hAnsi="Arial" w:cs="Arial"/>
          <w:sz w:val="18"/>
          <w:szCs w:val="18"/>
          <w:lang w:val="fr-CA"/>
        </w:rPr>
        <w:t>Premier album de chansons originales d’</w:t>
      </w:r>
      <w:r w:rsidRPr="004C3A0E">
        <w:rPr>
          <w:rFonts w:ascii="Arial" w:hAnsi="Arial" w:cs="Arial"/>
          <w:b/>
          <w:bCs/>
          <w:sz w:val="18"/>
          <w:szCs w:val="18"/>
          <w:lang w:val="fr-CA"/>
        </w:rPr>
        <w:t>Irem Bekter</w:t>
      </w:r>
      <w:r w:rsidRPr="004C3A0E">
        <w:rPr>
          <w:rFonts w:ascii="Arial" w:hAnsi="Arial" w:cs="Arial"/>
          <w:sz w:val="18"/>
          <w:szCs w:val="18"/>
          <w:lang w:val="fr-CA"/>
        </w:rPr>
        <w:t xml:space="preserve">, </w:t>
      </w:r>
      <w:r w:rsidRPr="004C3A0E">
        <w:rPr>
          <w:rStyle w:val="lev"/>
          <w:rFonts w:ascii="Arial" w:hAnsi="Arial" w:cs="Arial"/>
          <w:b w:val="0"/>
          <w:bCs w:val="0"/>
          <w:i/>
          <w:iCs/>
          <w:sz w:val="18"/>
          <w:szCs w:val="18"/>
          <w:lang w:val="fr-CA"/>
        </w:rPr>
        <w:t>This Winding Road</w:t>
      </w:r>
      <w:r w:rsidRPr="004C3A0E">
        <w:rPr>
          <w:rFonts w:ascii="Arial" w:hAnsi="Arial" w:cs="Arial"/>
          <w:sz w:val="18"/>
          <w:szCs w:val="18"/>
          <w:lang w:val="fr-CA"/>
        </w:rPr>
        <w:t xml:space="preserve"> propose une traversée intime et mouvante, entre mémoire et transformation. À travers</w:t>
      </w:r>
      <w:r w:rsidR="004C3A0E">
        <w:rPr>
          <w:rFonts w:ascii="Arial" w:hAnsi="Arial" w:cs="Arial"/>
          <w:sz w:val="18"/>
          <w:szCs w:val="18"/>
          <w:lang w:val="fr-CA"/>
        </w:rPr>
        <w:t xml:space="preserve"> 9 </w:t>
      </w:r>
      <w:r w:rsidR="004C3A0E" w:rsidRPr="004C3A0E">
        <w:rPr>
          <w:rFonts w:ascii="Arial" w:hAnsi="Arial" w:cs="Arial"/>
          <w:sz w:val="18"/>
          <w:szCs w:val="18"/>
          <w:lang w:val="fr-CA"/>
        </w:rPr>
        <w:t>chanson</w:t>
      </w:r>
      <w:r w:rsidR="004C3A0E">
        <w:rPr>
          <w:rFonts w:ascii="Arial" w:hAnsi="Arial" w:cs="Arial"/>
          <w:sz w:val="18"/>
          <w:szCs w:val="18"/>
          <w:lang w:val="fr-CA"/>
        </w:rPr>
        <w:t>s</w:t>
      </w:r>
      <w:r w:rsidR="004C3A0E" w:rsidRPr="004C3A0E">
        <w:rPr>
          <w:rFonts w:ascii="Arial" w:hAnsi="Arial" w:cs="Arial"/>
          <w:sz w:val="18"/>
          <w:szCs w:val="18"/>
          <w:lang w:val="fr-CA"/>
        </w:rPr>
        <w:t>,</w:t>
      </w:r>
      <w:r w:rsidRPr="004C3A0E">
        <w:rPr>
          <w:rFonts w:ascii="Arial" w:hAnsi="Arial" w:cs="Arial"/>
          <w:sz w:val="18"/>
          <w:szCs w:val="18"/>
          <w:lang w:val="fr-CA"/>
        </w:rPr>
        <w:t xml:space="preserve"> en français, anglais et espagnol</w:t>
      </w:r>
      <w:r w:rsidR="004C3A0E" w:rsidRPr="004C3A0E">
        <w:rPr>
          <w:rFonts w:ascii="Arial" w:hAnsi="Arial" w:cs="Arial"/>
          <w:sz w:val="18"/>
          <w:szCs w:val="18"/>
          <w:lang w:val="fr-CA"/>
        </w:rPr>
        <w:t xml:space="preserve"> ainsi qu’une pièce instrumentale, Bekter</w:t>
      </w:r>
      <w:r w:rsidRPr="004C3A0E">
        <w:rPr>
          <w:rFonts w:ascii="Arial" w:hAnsi="Arial" w:cs="Arial"/>
          <w:sz w:val="18"/>
          <w:szCs w:val="18"/>
          <w:lang w:val="fr-CA"/>
        </w:rPr>
        <w:t xml:space="preserve"> puise dans ses influences (Turquie, Argentine, Angleterre, Québec) pour créer un univers où se croisent rythmes traditionnels, textures jazz, indie et électroniques.</w:t>
      </w:r>
      <w:r w:rsidR="004C3A0E" w:rsidRPr="004C3A0E">
        <w:rPr>
          <w:rFonts w:ascii="Arial" w:hAnsi="Arial" w:cs="Arial"/>
          <w:sz w:val="18"/>
          <w:szCs w:val="18"/>
          <w:lang w:val="fr-CA"/>
        </w:rPr>
        <w:t xml:space="preserve"> </w:t>
      </w:r>
      <w:r w:rsidRPr="004C3A0E">
        <w:rPr>
          <w:rFonts w:ascii="Arial" w:hAnsi="Arial" w:cs="Arial"/>
          <w:sz w:val="18"/>
          <w:szCs w:val="18"/>
          <w:lang w:val="fr-CA"/>
        </w:rPr>
        <w:t>Plutôt qu’un récit linéaire, l’album se déploie en cycles de chute et de renouveau, porté par une voix expressive qui équilibre gravité et légèreté, et invite à une écoute sensible et profondément humaine.</w:t>
      </w:r>
    </w:p>
    <w:p w14:paraId="65D1A57D" w14:textId="77777777" w:rsidR="004C3A0E" w:rsidRPr="004C3A0E" w:rsidRDefault="004C3A0E" w:rsidP="004C3A0E">
      <w:pPr>
        <w:rPr>
          <w:rFonts w:ascii="Arial" w:hAnsi="Arial" w:cs="Arial"/>
          <w:sz w:val="18"/>
          <w:szCs w:val="18"/>
          <w:lang w:val="fr-CA"/>
        </w:rPr>
      </w:pPr>
    </w:p>
    <w:p w14:paraId="6FDC9D5A" w14:textId="5673AB43" w:rsidR="00913993" w:rsidRPr="004C3A0E" w:rsidRDefault="004D63E7" w:rsidP="004C3A0E">
      <w:pPr>
        <w:rPr>
          <w:rFonts w:ascii="Arial" w:eastAsia="Helvetica Neue" w:hAnsi="Arial" w:cs="Arial"/>
          <w:color w:val="0B0B0B"/>
          <w:sz w:val="18"/>
          <w:szCs w:val="18"/>
          <w:lang w:val="fr-CA"/>
        </w:rPr>
      </w:pPr>
      <w:r w:rsidRPr="004C3A0E">
        <w:rPr>
          <w:rFonts w:ascii="Arial" w:eastAsia="Helvetica Neue" w:hAnsi="Arial" w:cs="Arial"/>
          <w:color w:val="0B0B0B"/>
          <w:sz w:val="18"/>
          <w:szCs w:val="18"/>
          <w:lang w:val="fr-CA"/>
        </w:rPr>
        <w:t>L</w:t>
      </w:r>
      <w:r w:rsidR="00913993" w:rsidRPr="004C3A0E">
        <w:rPr>
          <w:rFonts w:ascii="Arial" w:eastAsia="Helvetica Neue" w:hAnsi="Arial" w:cs="Arial"/>
          <w:color w:val="0B0B0B"/>
          <w:sz w:val="18"/>
          <w:szCs w:val="18"/>
          <w:lang w:val="fr-CA"/>
        </w:rPr>
        <w:t>a musique</w:t>
      </w:r>
      <w:r w:rsidRPr="004C3A0E">
        <w:rPr>
          <w:rFonts w:ascii="Arial" w:eastAsia="Helvetica Neue" w:hAnsi="Arial" w:cs="Arial"/>
          <w:color w:val="0B0B0B"/>
          <w:sz w:val="18"/>
          <w:szCs w:val="18"/>
          <w:lang w:val="fr-CA"/>
        </w:rPr>
        <w:t xml:space="preserve"> d’</w:t>
      </w:r>
      <w:r w:rsidRPr="004C3A0E">
        <w:rPr>
          <w:rFonts w:ascii="Arial" w:eastAsia="Helvetica Neue" w:hAnsi="Arial" w:cs="Arial"/>
          <w:b/>
          <w:bCs/>
          <w:color w:val="0B0B0B"/>
          <w:sz w:val="18"/>
          <w:szCs w:val="18"/>
          <w:lang w:val="fr-CA"/>
        </w:rPr>
        <w:t>Irem Bekter</w:t>
      </w:r>
      <w:r w:rsidR="00913993" w:rsidRPr="004C3A0E">
        <w:rPr>
          <w:rFonts w:ascii="Arial" w:eastAsia="Helvetica Neue" w:hAnsi="Arial" w:cs="Arial"/>
          <w:color w:val="0B0B0B"/>
          <w:sz w:val="18"/>
          <w:szCs w:val="18"/>
          <w:lang w:val="fr-CA"/>
        </w:rPr>
        <w:t xml:space="preserve"> se déploie comme un voyage intime et cinématographique, façonné par le mouvement entre les cultures et les langues. Née à Istanbul, elle se forme au théâtre, à la musique et à la danse en Angleterre, passe plus de deux décennies à se produire au cinéma, à la télévision et au théâtre en Argentine, puis s’installe au Québec, où l’écriture de chansons devient le cœur de sa démarche artistique. Elle y a fait paraître les albums </w:t>
      </w:r>
      <w:r w:rsidR="00913993" w:rsidRPr="004C3A0E">
        <w:rPr>
          <w:rFonts w:ascii="Arial" w:eastAsia="Helvetica Neue" w:hAnsi="Arial" w:cs="Arial"/>
          <w:i/>
          <w:iCs/>
          <w:color w:val="0B0B0B"/>
          <w:sz w:val="18"/>
          <w:szCs w:val="18"/>
          <w:lang w:val="fr-CA"/>
        </w:rPr>
        <w:t>Primero</w:t>
      </w:r>
      <w:r w:rsidR="00913993" w:rsidRPr="004C3A0E">
        <w:rPr>
          <w:rFonts w:ascii="Arial" w:eastAsia="Helvetica Neue" w:hAnsi="Arial" w:cs="Arial"/>
          <w:color w:val="0B0B0B"/>
          <w:sz w:val="18"/>
          <w:szCs w:val="18"/>
          <w:lang w:val="fr-CA"/>
        </w:rPr>
        <w:t xml:space="preserve"> (2011) et </w:t>
      </w:r>
      <w:r w:rsidR="00913993" w:rsidRPr="004C3A0E">
        <w:rPr>
          <w:rFonts w:ascii="Arial" w:eastAsia="Helvetica Neue" w:hAnsi="Arial" w:cs="Arial"/>
          <w:i/>
          <w:iCs/>
          <w:color w:val="0B0B0B"/>
          <w:sz w:val="18"/>
          <w:szCs w:val="18"/>
          <w:lang w:val="fr-CA"/>
        </w:rPr>
        <w:t>Je suis ici</w:t>
      </w:r>
      <w:r w:rsidR="00913993" w:rsidRPr="004C3A0E">
        <w:rPr>
          <w:rFonts w:ascii="Arial" w:eastAsia="Helvetica Neue" w:hAnsi="Arial" w:cs="Arial"/>
          <w:color w:val="0B0B0B"/>
          <w:sz w:val="18"/>
          <w:szCs w:val="18"/>
          <w:lang w:val="fr-CA"/>
        </w:rPr>
        <w:t xml:space="preserve"> (2019), et s’est produite sur diverses scènes et festivals, dont le Festival International de Jazz de Montréal.</w:t>
      </w:r>
    </w:p>
    <w:p w14:paraId="7E491B2B" w14:textId="77777777" w:rsidR="004C3A0E" w:rsidRPr="004C3A0E" w:rsidRDefault="004C3A0E" w:rsidP="004C3A0E">
      <w:pPr>
        <w:rPr>
          <w:rFonts w:ascii="Arial" w:eastAsia="Times New Roman" w:hAnsi="Arial" w:cs="Arial"/>
          <w:kern w:val="0"/>
          <w:sz w:val="18"/>
          <w:szCs w:val="18"/>
          <w:lang w:val="fr-CA"/>
          <w14:ligatures w14:val="none"/>
        </w:rPr>
      </w:pPr>
    </w:p>
    <w:p w14:paraId="3D808C16" w14:textId="04195FB5" w:rsidR="004C3A0E" w:rsidRDefault="004C3A0E" w:rsidP="004C3A0E">
      <w:pPr>
        <w:rPr>
          <w:rFonts w:ascii="Arial" w:eastAsia="Times New Roman" w:hAnsi="Arial" w:cs="Arial"/>
          <w:i/>
          <w:iCs/>
          <w:color w:val="000000"/>
          <w:kern w:val="0"/>
          <w:sz w:val="16"/>
          <w:szCs w:val="16"/>
          <w:lang w:val="fr-CA"/>
          <w14:ligatures w14:val="none"/>
        </w:rPr>
      </w:pPr>
      <w:r>
        <w:rPr>
          <w:rFonts w:ascii="Arial" w:eastAsia="Times New Roman" w:hAnsi="Arial" w:cs="Arial"/>
          <w:i/>
          <w:iCs/>
          <w:color w:val="000000"/>
          <w:kern w:val="0"/>
          <w:sz w:val="16"/>
          <w:szCs w:val="16"/>
          <w:lang w:val="fr-CA"/>
          <w14:ligatures w14:val="none"/>
        </w:rPr>
        <w:t>Crédits</w:t>
      </w:r>
    </w:p>
    <w:p w14:paraId="6C2B2CC3" w14:textId="6D42FA13" w:rsidR="004C3A0E" w:rsidRPr="004C3A0E" w:rsidRDefault="004D63E7" w:rsidP="004C3A0E">
      <w:pPr>
        <w:rPr>
          <w:rFonts w:ascii="Arial" w:eastAsia="Times New Roman" w:hAnsi="Arial" w:cs="Arial"/>
          <w:color w:val="000000"/>
          <w:kern w:val="0"/>
          <w:sz w:val="16"/>
          <w:szCs w:val="16"/>
          <w:lang w:val="fr-CA"/>
          <w14:ligatures w14:val="none"/>
        </w:rPr>
      </w:pPr>
      <w:r w:rsidRPr="004C3A0E">
        <w:rPr>
          <w:rFonts w:ascii="Arial" w:eastAsia="Times New Roman" w:hAnsi="Arial" w:cs="Arial"/>
          <w:i/>
          <w:iCs/>
          <w:color w:val="000000"/>
          <w:kern w:val="0"/>
          <w:sz w:val="16"/>
          <w:szCs w:val="16"/>
          <w:lang w:val="fr-CA"/>
          <w14:ligatures w14:val="none"/>
        </w:rPr>
        <w:t>Paroles : Irem Bekter</w:t>
      </w:r>
      <w:r w:rsidRPr="004C3A0E">
        <w:rPr>
          <w:rFonts w:ascii="Arial" w:eastAsia="Times New Roman" w:hAnsi="Arial" w:cs="Arial"/>
          <w:i/>
          <w:iCs/>
          <w:color w:val="000000"/>
          <w:kern w:val="0"/>
          <w:sz w:val="16"/>
          <w:szCs w:val="16"/>
          <w:lang w:val="fr-CA"/>
          <w14:ligatures w14:val="none"/>
        </w:rPr>
        <w:br/>
        <w:t>Musique : Irem Bekter, Jean Massicotte)</w:t>
      </w:r>
      <w:r w:rsidRPr="004C3A0E">
        <w:rPr>
          <w:rFonts w:ascii="Arial" w:eastAsia="Times New Roman" w:hAnsi="Arial" w:cs="Arial"/>
          <w:color w:val="000000"/>
          <w:kern w:val="0"/>
          <w:sz w:val="16"/>
          <w:szCs w:val="16"/>
          <w:lang w:val="fr-CA"/>
          <w14:ligatures w14:val="none"/>
        </w:rPr>
        <w:br/>
        <w:t>Photo : call me B. photography</w:t>
      </w:r>
      <w:r w:rsidRPr="004C3A0E">
        <w:rPr>
          <w:rFonts w:ascii="Arial" w:eastAsia="Times New Roman" w:hAnsi="Arial" w:cs="Arial"/>
          <w:color w:val="000000"/>
          <w:kern w:val="0"/>
          <w:sz w:val="16"/>
          <w:szCs w:val="16"/>
          <w:lang w:val="fr-CA"/>
          <w14:ligatures w14:val="none"/>
        </w:rPr>
        <w:br/>
        <w:t>Arrangements : Jean Massicotte</w:t>
      </w:r>
    </w:p>
    <w:p w14:paraId="79066EA9" w14:textId="506970FF" w:rsidR="004D63E7" w:rsidRPr="004C3A0E" w:rsidRDefault="004C3A0E" w:rsidP="004C3A0E">
      <w:pPr>
        <w:rPr>
          <w:rFonts w:ascii="Arial" w:eastAsia="Times New Roman" w:hAnsi="Arial" w:cs="Arial"/>
          <w:color w:val="000000"/>
          <w:kern w:val="0"/>
          <w:sz w:val="16"/>
          <w:szCs w:val="16"/>
          <w:lang w:val="fr-CA"/>
          <w14:ligatures w14:val="none"/>
        </w:rPr>
      </w:pPr>
      <w:r w:rsidRPr="004C3A0E">
        <w:rPr>
          <w:rFonts w:ascii="Arial" w:eastAsia="Times New Roman" w:hAnsi="Arial" w:cs="Arial"/>
          <w:color w:val="000000"/>
          <w:kern w:val="0"/>
          <w:sz w:val="16"/>
          <w:szCs w:val="16"/>
          <w:lang w:val="fr-CA"/>
          <w14:ligatures w14:val="none"/>
        </w:rPr>
        <w:t>Brigitte Briga Dajczer - violon</w:t>
      </w:r>
      <w:r w:rsidR="004D63E7" w:rsidRPr="004C3A0E">
        <w:rPr>
          <w:rFonts w:ascii="Arial" w:eastAsia="Times New Roman" w:hAnsi="Arial" w:cs="Arial"/>
          <w:i/>
          <w:iCs/>
          <w:color w:val="000000"/>
          <w:kern w:val="0"/>
          <w:sz w:val="16"/>
          <w:szCs w:val="16"/>
          <w:lang w:val="fr-CA"/>
          <w14:ligatures w14:val="none"/>
        </w:rPr>
        <w:br/>
      </w:r>
      <w:r w:rsidR="004D63E7" w:rsidRPr="004C3A0E">
        <w:rPr>
          <w:rFonts w:ascii="Arial" w:eastAsia="Times New Roman" w:hAnsi="Arial" w:cs="Arial"/>
          <w:color w:val="000000"/>
          <w:kern w:val="0"/>
          <w:sz w:val="16"/>
          <w:szCs w:val="16"/>
          <w:lang w:val="fr-CA"/>
          <w14:ligatures w14:val="none"/>
        </w:rPr>
        <w:t>David Ryshpan – piano et claviers</w:t>
      </w:r>
      <w:r w:rsidR="004D63E7" w:rsidRPr="004C3A0E">
        <w:rPr>
          <w:rFonts w:ascii="Arial" w:eastAsia="Times New Roman" w:hAnsi="Arial" w:cs="Arial"/>
          <w:color w:val="000000"/>
          <w:kern w:val="0"/>
          <w:sz w:val="16"/>
          <w:szCs w:val="16"/>
          <w:lang w:val="fr-CA"/>
          <w14:ligatures w14:val="none"/>
        </w:rPr>
        <w:br/>
        <w:t>Mathieu Deschenaux – basse électrique et contrebasse</w:t>
      </w:r>
      <w:r w:rsidR="004D63E7" w:rsidRPr="004C3A0E">
        <w:rPr>
          <w:rFonts w:ascii="Arial" w:eastAsia="Times New Roman" w:hAnsi="Arial" w:cs="Arial"/>
          <w:color w:val="000000"/>
          <w:kern w:val="0"/>
          <w:sz w:val="16"/>
          <w:szCs w:val="16"/>
          <w:lang w:val="fr-CA"/>
          <w14:ligatures w14:val="none"/>
        </w:rPr>
        <w:br/>
        <w:t>Olivier Bussières – percussions</w:t>
      </w:r>
      <w:r w:rsidR="004D63E7" w:rsidRPr="004C3A0E">
        <w:rPr>
          <w:rFonts w:ascii="Arial" w:eastAsia="Times New Roman" w:hAnsi="Arial" w:cs="Arial"/>
          <w:color w:val="000000"/>
          <w:kern w:val="0"/>
          <w:sz w:val="16"/>
          <w:szCs w:val="16"/>
          <w:lang w:val="fr-CA"/>
          <w14:ligatures w14:val="none"/>
        </w:rPr>
        <w:br/>
        <w:t>Jean Massicotte – percussions additionnelles, synthétiseur</w:t>
      </w:r>
      <w:r w:rsidR="004D63E7" w:rsidRPr="004C3A0E">
        <w:rPr>
          <w:rFonts w:ascii="Arial" w:eastAsia="Times New Roman" w:hAnsi="Arial" w:cs="Arial"/>
          <w:color w:val="000000"/>
          <w:kern w:val="0"/>
          <w:sz w:val="16"/>
          <w:szCs w:val="16"/>
          <w:lang w:val="fr-CA"/>
          <w14:ligatures w14:val="none"/>
        </w:rPr>
        <w:br/>
        <w:t>Lu Horta – percussions corporelle</w:t>
      </w:r>
      <w:r w:rsidR="00F42AB8" w:rsidRPr="004C3A0E">
        <w:rPr>
          <w:rFonts w:ascii="Arial" w:eastAsia="Times New Roman" w:hAnsi="Arial" w:cs="Arial"/>
          <w:color w:val="000000"/>
          <w:kern w:val="0"/>
          <w:sz w:val="16"/>
          <w:szCs w:val="16"/>
          <w:lang w:val="fr-CA"/>
          <w14:ligatures w14:val="none"/>
        </w:rPr>
        <w:t>s</w:t>
      </w:r>
    </w:p>
    <w:p w14:paraId="1781FEEB" w14:textId="77777777" w:rsidR="004C3A0E" w:rsidRPr="004C3A0E" w:rsidRDefault="004C3A0E" w:rsidP="004C3A0E">
      <w:pPr>
        <w:rPr>
          <w:rFonts w:ascii="Arial" w:eastAsia="Helvetica Neue" w:hAnsi="Arial" w:cs="Arial"/>
          <w:color w:val="000000"/>
          <w:sz w:val="16"/>
          <w:szCs w:val="16"/>
          <w:lang w:val="fr-CA"/>
        </w:rPr>
      </w:pPr>
    </w:p>
    <w:p w14:paraId="2350B6DB" w14:textId="4C6F0E49" w:rsidR="002D6FB7" w:rsidRPr="00015D38" w:rsidRDefault="00475ACC" w:rsidP="004C3A0E">
      <w:pPr>
        <w:rPr>
          <w:lang w:val="en-CA"/>
        </w:rPr>
      </w:pPr>
      <w:r>
        <w:rPr>
          <w:rFonts w:ascii="Arial" w:eastAsia="Helvetica Neue" w:hAnsi="Arial" w:cs="Arial"/>
          <w:color w:val="000000"/>
          <w:sz w:val="18"/>
          <w:szCs w:val="18"/>
          <w:lang w:val="en-CA"/>
        </w:rPr>
        <w:t>Information : Simon Fauteux</w:t>
      </w:r>
      <w:r w:rsidR="00BE503E" w:rsidRPr="00015D38">
        <w:rPr>
          <w:rFonts w:ascii="Arial" w:eastAsia="Helvetica Neue" w:hAnsi="Arial" w:cs="Arial"/>
          <w:color w:val="000000"/>
          <w:sz w:val="18"/>
          <w:szCs w:val="18"/>
          <w:lang w:val="en-CA"/>
        </w:rPr>
        <w:br/>
      </w:r>
      <w:r w:rsidR="002D6FB7" w:rsidRPr="00015D38">
        <w:rPr>
          <w:lang w:val="en-CA"/>
        </w:rPr>
        <w:br/>
      </w:r>
    </w:p>
    <w:sectPr w:rsidR="002D6FB7" w:rsidRPr="00015D38" w:rsidSect="00F42AB8">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86F12"/>
    <w:multiLevelType w:val="multilevel"/>
    <w:tmpl w:val="8E9A1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745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B7"/>
    <w:rsid w:val="00015D38"/>
    <w:rsid w:val="000E107F"/>
    <w:rsid w:val="001C2625"/>
    <w:rsid w:val="001E2D9A"/>
    <w:rsid w:val="001F5283"/>
    <w:rsid w:val="002D6FB7"/>
    <w:rsid w:val="00353978"/>
    <w:rsid w:val="0040599E"/>
    <w:rsid w:val="00475ACC"/>
    <w:rsid w:val="004818CD"/>
    <w:rsid w:val="004C3A0E"/>
    <w:rsid w:val="004D48F8"/>
    <w:rsid w:val="004D63E7"/>
    <w:rsid w:val="00502B70"/>
    <w:rsid w:val="00694655"/>
    <w:rsid w:val="007654EB"/>
    <w:rsid w:val="007E781A"/>
    <w:rsid w:val="007F4317"/>
    <w:rsid w:val="008F72F1"/>
    <w:rsid w:val="00913993"/>
    <w:rsid w:val="00967045"/>
    <w:rsid w:val="009820C6"/>
    <w:rsid w:val="009D7B0B"/>
    <w:rsid w:val="00A151AE"/>
    <w:rsid w:val="00A712C7"/>
    <w:rsid w:val="00AE63C2"/>
    <w:rsid w:val="00BE503E"/>
    <w:rsid w:val="00CB3936"/>
    <w:rsid w:val="00D60B45"/>
    <w:rsid w:val="00D664C2"/>
    <w:rsid w:val="00DA0F72"/>
    <w:rsid w:val="00DE2633"/>
    <w:rsid w:val="00E25A67"/>
    <w:rsid w:val="00F3595C"/>
    <w:rsid w:val="00F42AB8"/>
    <w:rsid w:val="00FB11FF"/>
    <w:rsid w:val="00FE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D14B37"/>
  <w14:defaultImageDpi w14:val="32767"/>
  <w15:chartTrackingRefBased/>
  <w15:docId w15:val="{14436C9C-A695-6549-82B0-E5D437EE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D6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D6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D6FB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D6F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D6F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D6FB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D6FB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D6FB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D6FB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6F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D6F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2D6F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D6F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D6F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D6F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D6F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D6F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D6FB7"/>
    <w:rPr>
      <w:rFonts w:eastAsiaTheme="majorEastAsia" w:cstheme="majorBidi"/>
      <w:color w:val="272727" w:themeColor="text1" w:themeTint="D8"/>
    </w:rPr>
  </w:style>
  <w:style w:type="paragraph" w:styleId="Titre">
    <w:name w:val="Title"/>
    <w:basedOn w:val="Normal"/>
    <w:next w:val="Normal"/>
    <w:link w:val="TitreCar"/>
    <w:uiPriority w:val="10"/>
    <w:qFormat/>
    <w:rsid w:val="002D6FB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D6F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D6FB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D6F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D6FB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D6FB7"/>
    <w:rPr>
      <w:i/>
      <w:iCs/>
      <w:color w:val="404040" w:themeColor="text1" w:themeTint="BF"/>
    </w:rPr>
  </w:style>
  <w:style w:type="paragraph" w:styleId="Paragraphedeliste">
    <w:name w:val="List Paragraph"/>
    <w:basedOn w:val="Normal"/>
    <w:uiPriority w:val="34"/>
    <w:qFormat/>
    <w:rsid w:val="002D6FB7"/>
    <w:pPr>
      <w:ind w:left="720"/>
      <w:contextualSpacing/>
    </w:pPr>
  </w:style>
  <w:style w:type="character" w:styleId="Accentuationintense">
    <w:name w:val="Intense Emphasis"/>
    <w:basedOn w:val="Policepardfaut"/>
    <w:uiPriority w:val="21"/>
    <w:qFormat/>
    <w:rsid w:val="002D6FB7"/>
    <w:rPr>
      <w:i/>
      <w:iCs/>
      <w:color w:val="0F4761" w:themeColor="accent1" w:themeShade="BF"/>
    </w:rPr>
  </w:style>
  <w:style w:type="paragraph" w:styleId="Citationintense">
    <w:name w:val="Intense Quote"/>
    <w:basedOn w:val="Normal"/>
    <w:next w:val="Normal"/>
    <w:link w:val="CitationintenseCar"/>
    <w:uiPriority w:val="30"/>
    <w:qFormat/>
    <w:rsid w:val="002D6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D6FB7"/>
    <w:rPr>
      <w:i/>
      <w:iCs/>
      <w:color w:val="0F4761" w:themeColor="accent1" w:themeShade="BF"/>
    </w:rPr>
  </w:style>
  <w:style w:type="character" w:styleId="Rfrenceintense">
    <w:name w:val="Intense Reference"/>
    <w:basedOn w:val="Policepardfaut"/>
    <w:uiPriority w:val="32"/>
    <w:qFormat/>
    <w:rsid w:val="002D6FB7"/>
    <w:rPr>
      <w:b/>
      <w:bCs/>
      <w:smallCaps/>
      <w:color w:val="0F4761" w:themeColor="accent1" w:themeShade="BF"/>
      <w:spacing w:val="5"/>
    </w:rPr>
  </w:style>
  <w:style w:type="paragraph" w:styleId="NormalWeb">
    <w:name w:val="Normal (Web)"/>
    <w:basedOn w:val="Normal"/>
    <w:uiPriority w:val="99"/>
    <w:unhideWhenUsed/>
    <w:rsid w:val="002D6FB7"/>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2D6FB7"/>
    <w:rPr>
      <w:b/>
      <w:bCs/>
    </w:rPr>
  </w:style>
  <w:style w:type="character" w:styleId="Accentuation">
    <w:name w:val="Emphasis"/>
    <w:basedOn w:val="Policepardfaut"/>
    <w:uiPriority w:val="20"/>
    <w:qFormat/>
    <w:rsid w:val="002D6FB7"/>
    <w:rPr>
      <w:i/>
      <w:iCs/>
    </w:rPr>
  </w:style>
  <w:style w:type="character" w:styleId="Hyperlien">
    <w:name w:val="Hyperlink"/>
    <w:basedOn w:val="Policepardfaut"/>
    <w:uiPriority w:val="99"/>
    <w:unhideWhenUsed/>
    <w:rsid w:val="00BE503E"/>
    <w:rPr>
      <w:color w:val="467886" w:themeColor="hyperlink"/>
      <w:u w:val="single"/>
    </w:rPr>
  </w:style>
  <w:style w:type="character" w:styleId="Mentionnonrsolue">
    <w:name w:val="Unresolved Mention"/>
    <w:basedOn w:val="Policepardfaut"/>
    <w:uiPriority w:val="99"/>
    <w:rsid w:val="00BE5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ypeddit.com/d9vod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2026-03-20T14:25:00Z</dcterms:created>
  <dcterms:modified xsi:type="dcterms:W3CDTF">2026-03-20T14:25:00Z</dcterms:modified>
</cp:coreProperties>
</file>