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C431F" w14:textId="2E92A3AD" w:rsidR="002D6FB7" w:rsidRPr="00254E9C" w:rsidRDefault="002D6FB7" w:rsidP="002D6FB7">
      <w:pPr>
        <w:pStyle w:val="NormalWeb"/>
        <w:rPr>
          <w:rStyle w:val="lev"/>
          <w:rFonts w:ascii="Arial" w:eastAsiaTheme="majorEastAsia" w:hAnsi="Arial" w:cs="Arial"/>
          <w:sz w:val="18"/>
          <w:szCs w:val="18"/>
          <w:lang w:val="fr-CA"/>
        </w:rPr>
      </w:pPr>
      <w:r w:rsidRPr="00254E9C">
        <w:rPr>
          <w:rFonts w:ascii="Arial" w:eastAsiaTheme="majorEastAsia" w:hAnsi="Arial" w:cs="Arial"/>
          <w:b/>
          <w:bCs/>
          <w:noProof/>
          <w:sz w:val="18"/>
          <w:szCs w:val="18"/>
          <w:lang w:val="fr-CA"/>
          <w14:ligatures w14:val="standardContextual"/>
        </w:rPr>
        <w:drawing>
          <wp:inline distT="0" distB="0" distL="0" distR="0" wp14:anchorId="4A9DF0A6" wp14:editId="1500638E">
            <wp:extent cx="615636" cy="615636"/>
            <wp:effectExtent l="0" t="0" r="0" b="0"/>
            <wp:docPr id="1189176585"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76585" name="Picture 1" descr="A logo with a circle of fir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647468" cy="647468"/>
                    </a:xfrm>
                    <a:prstGeom prst="rect">
                      <a:avLst/>
                    </a:prstGeom>
                  </pic:spPr>
                </pic:pic>
              </a:graphicData>
            </a:graphic>
          </wp:inline>
        </w:drawing>
      </w:r>
    </w:p>
    <w:p w14:paraId="7D245A5E" w14:textId="46FAE2DA" w:rsidR="00E25A67" w:rsidRPr="00254E9C" w:rsidRDefault="002D6FB7" w:rsidP="004C3A0E">
      <w:pPr>
        <w:rPr>
          <w:rFonts w:ascii="Arial" w:hAnsi="Arial" w:cs="Arial"/>
          <w:sz w:val="18"/>
          <w:szCs w:val="18"/>
          <w:lang w:val="fr-CA"/>
        </w:rPr>
      </w:pPr>
      <w:proofErr w:type="spellStart"/>
      <w:r w:rsidRPr="00254E9C">
        <w:rPr>
          <w:rStyle w:val="lev"/>
          <w:rFonts w:ascii="Arial" w:eastAsiaTheme="majorEastAsia" w:hAnsi="Arial" w:cs="Arial"/>
          <w:sz w:val="18"/>
          <w:szCs w:val="18"/>
          <w:lang w:val="fr-CA"/>
        </w:rPr>
        <w:t>Irem</w:t>
      </w:r>
      <w:proofErr w:type="spellEnd"/>
      <w:r w:rsidRPr="00254E9C">
        <w:rPr>
          <w:rStyle w:val="lev"/>
          <w:rFonts w:ascii="Arial" w:eastAsiaTheme="majorEastAsia" w:hAnsi="Arial" w:cs="Arial"/>
          <w:sz w:val="18"/>
          <w:szCs w:val="18"/>
          <w:lang w:val="fr-CA"/>
        </w:rPr>
        <w:t xml:space="preserve"> </w:t>
      </w:r>
      <w:proofErr w:type="spellStart"/>
      <w:r w:rsidRPr="00254E9C">
        <w:rPr>
          <w:rStyle w:val="lev"/>
          <w:rFonts w:ascii="Arial" w:eastAsiaTheme="majorEastAsia" w:hAnsi="Arial" w:cs="Arial"/>
          <w:sz w:val="18"/>
          <w:szCs w:val="18"/>
          <w:lang w:val="fr-CA"/>
        </w:rPr>
        <w:t>Bekter</w:t>
      </w:r>
      <w:proofErr w:type="spellEnd"/>
      <w:r w:rsidRPr="00254E9C">
        <w:rPr>
          <w:rFonts w:ascii="Arial" w:hAnsi="Arial" w:cs="Arial"/>
          <w:sz w:val="18"/>
          <w:szCs w:val="18"/>
          <w:lang w:val="fr-CA"/>
        </w:rPr>
        <w:br/>
      </w:r>
      <w:r w:rsidR="00CF5518" w:rsidRPr="00254E9C">
        <w:rPr>
          <w:rStyle w:val="Accentuation"/>
          <w:rFonts w:ascii="Arial" w:eastAsiaTheme="majorEastAsia" w:hAnsi="Arial" w:cs="Arial"/>
          <w:sz w:val="18"/>
          <w:szCs w:val="18"/>
          <w:lang w:val="fr-CA"/>
        </w:rPr>
        <w:t xml:space="preserve">This </w:t>
      </w:r>
      <w:proofErr w:type="spellStart"/>
      <w:r w:rsidR="00CF5518" w:rsidRPr="00254E9C">
        <w:rPr>
          <w:rStyle w:val="Accentuation"/>
          <w:rFonts w:ascii="Arial" w:eastAsiaTheme="majorEastAsia" w:hAnsi="Arial" w:cs="Arial"/>
          <w:sz w:val="18"/>
          <w:szCs w:val="18"/>
          <w:lang w:val="fr-CA"/>
        </w:rPr>
        <w:t>Winding</w:t>
      </w:r>
      <w:proofErr w:type="spellEnd"/>
      <w:r w:rsidR="00CF5518" w:rsidRPr="00254E9C">
        <w:rPr>
          <w:rStyle w:val="Accentuation"/>
          <w:rFonts w:ascii="Arial" w:eastAsiaTheme="majorEastAsia" w:hAnsi="Arial" w:cs="Arial"/>
          <w:sz w:val="18"/>
          <w:szCs w:val="18"/>
          <w:lang w:val="fr-CA"/>
        </w:rPr>
        <w:t xml:space="preserve"> Road</w:t>
      </w:r>
      <w:r w:rsidRPr="00254E9C">
        <w:rPr>
          <w:rFonts w:ascii="Arial" w:hAnsi="Arial" w:cs="Arial"/>
          <w:sz w:val="18"/>
          <w:szCs w:val="18"/>
          <w:lang w:val="fr-CA"/>
        </w:rPr>
        <w:t xml:space="preserve"> – </w:t>
      </w:r>
      <w:r w:rsidR="00CF5518" w:rsidRPr="00254E9C">
        <w:rPr>
          <w:rFonts w:ascii="Arial" w:hAnsi="Arial" w:cs="Arial"/>
          <w:sz w:val="18"/>
          <w:szCs w:val="18"/>
          <w:lang w:val="fr-CA"/>
        </w:rPr>
        <w:t xml:space="preserve">Le nouvel album de l’autrice-compositrice montréalaise d’origine turque </w:t>
      </w:r>
      <w:r w:rsidRPr="00254E9C">
        <w:rPr>
          <w:rFonts w:ascii="Arial" w:hAnsi="Arial" w:cs="Arial"/>
          <w:sz w:val="18"/>
          <w:szCs w:val="18"/>
          <w:lang w:val="fr-CA"/>
        </w:rPr>
        <w:t>à paraître le 17 avril</w:t>
      </w:r>
    </w:p>
    <w:p w14:paraId="416A2150" w14:textId="77777777" w:rsidR="004C3A0E" w:rsidRPr="00254E9C" w:rsidRDefault="004C3A0E" w:rsidP="004C3A0E">
      <w:pPr>
        <w:rPr>
          <w:rFonts w:ascii="Arial" w:hAnsi="Arial" w:cs="Arial"/>
          <w:b/>
          <w:bCs/>
          <w:sz w:val="18"/>
          <w:szCs w:val="18"/>
          <w:u w:val="single"/>
          <w:lang w:val="fr-CA"/>
        </w:rPr>
        <w:sectPr w:rsidR="004C3A0E" w:rsidRPr="00254E9C" w:rsidSect="007F4317">
          <w:pgSz w:w="12240" w:h="15840"/>
          <w:pgMar w:top="1440" w:right="1440" w:bottom="1440" w:left="1440" w:header="708" w:footer="708" w:gutter="0"/>
          <w:cols w:space="708"/>
          <w:docGrid w:linePitch="360"/>
        </w:sectPr>
      </w:pPr>
    </w:p>
    <w:p w14:paraId="0BB07AED" w14:textId="77777777" w:rsidR="004C3A0E" w:rsidRPr="00254E9C" w:rsidRDefault="004C3A0E" w:rsidP="004C3A0E">
      <w:pPr>
        <w:rPr>
          <w:rFonts w:ascii="Arial" w:hAnsi="Arial" w:cs="Arial"/>
          <w:b/>
          <w:bCs/>
          <w:sz w:val="18"/>
          <w:szCs w:val="18"/>
          <w:u w:val="single"/>
          <w:lang w:val="fr-CA"/>
        </w:rPr>
      </w:pPr>
    </w:p>
    <w:p w14:paraId="38F75F60" w14:textId="711D4A18" w:rsidR="00F42AB8" w:rsidRPr="00254E9C" w:rsidRDefault="00E25A67" w:rsidP="004C3A0E">
      <w:pPr>
        <w:rPr>
          <w:rFonts w:ascii="Arial" w:hAnsi="Arial" w:cs="Arial"/>
          <w:b/>
          <w:bCs/>
          <w:sz w:val="18"/>
          <w:szCs w:val="18"/>
          <w:u w:val="single"/>
          <w:lang w:val="fr-CA"/>
        </w:rPr>
        <w:sectPr w:rsidR="00F42AB8" w:rsidRPr="00254E9C" w:rsidSect="004C3A0E">
          <w:type w:val="continuous"/>
          <w:pgSz w:w="12240" w:h="15840"/>
          <w:pgMar w:top="1440" w:right="1440" w:bottom="1440" w:left="1440" w:header="708" w:footer="708" w:gutter="0"/>
          <w:cols w:space="708"/>
          <w:docGrid w:linePitch="360"/>
        </w:sectPr>
      </w:pPr>
      <w:r w:rsidRPr="00254E9C">
        <w:rPr>
          <w:rFonts w:ascii="Arial" w:hAnsi="Arial" w:cs="Arial"/>
          <w:b/>
          <w:bCs/>
          <w:sz w:val="18"/>
          <w:szCs w:val="18"/>
          <w:u w:val="single"/>
          <w:lang w:val="fr-CA"/>
        </w:rPr>
        <w:t>En spectac</w:t>
      </w:r>
      <w:r w:rsidR="00F42AB8" w:rsidRPr="00254E9C">
        <w:rPr>
          <w:rFonts w:ascii="Arial" w:hAnsi="Arial" w:cs="Arial"/>
          <w:b/>
          <w:bCs/>
          <w:sz w:val="18"/>
          <w:szCs w:val="18"/>
          <w:u w:val="single"/>
          <w:lang w:val="fr-CA"/>
        </w:rPr>
        <w:t>le</w:t>
      </w:r>
    </w:p>
    <w:p w14:paraId="0512B946" w14:textId="0C5D7872" w:rsidR="00F42AB8" w:rsidRPr="00254E9C" w:rsidRDefault="00E25A67" w:rsidP="004C3A0E">
      <w:pPr>
        <w:rPr>
          <w:rFonts w:ascii="Arial" w:hAnsi="Arial" w:cs="Arial"/>
          <w:sz w:val="18"/>
          <w:szCs w:val="18"/>
          <w:lang w:val="fr-CA"/>
        </w:rPr>
        <w:sectPr w:rsidR="00F42AB8" w:rsidRPr="00254E9C" w:rsidSect="004C3A0E">
          <w:type w:val="continuous"/>
          <w:pgSz w:w="12240" w:h="15840"/>
          <w:pgMar w:top="1440" w:right="1440" w:bottom="1440" w:left="1440" w:header="708" w:footer="708" w:gutter="0"/>
          <w:cols w:space="708"/>
          <w:docGrid w:linePitch="360"/>
        </w:sectPr>
      </w:pPr>
      <w:r w:rsidRPr="00254E9C">
        <w:rPr>
          <w:rFonts w:ascii="Arial" w:hAnsi="Arial" w:cs="Arial"/>
          <w:sz w:val="18"/>
          <w:szCs w:val="18"/>
          <w:lang w:val="fr-CA"/>
        </w:rPr>
        <w:t>17/04– Montréal – Le Ministère</w:t>
      </w:r>
      <w:r w:rsidRPr="00254E9C">
        <w:rPr>
          <w:rFonts w:ascii="Arial" w:hAnsi="Arial" w:cs="Arial"/>
          <w:sz w:val="18"/>
          <w:szCs w:val="18"/>
          <w:lang w:val="fr-CA"/>
        </w:rPr>
        <w:br/>
        <w:t>25/04– Sutton – La SAG</w:t>
      </w:r>
      <w:r w:rsidRPr="00254E9C">
        <w:rPr>
          <w:rFonts w:ascii="Arial" w:hAnsi="Arial" w:cs="Arial"/>
          <w:sz w:val="18"/>
          <w:szCs w:val="18"/>
          <w:lang w:val="fr-CA"/>
        </w:rPr>
        <w:br/>
        <w:t>30/04 – Toronto – Drom Taberna</w:t>
      </w:r>
      <w:r w:rsidRPr="00254E9C">
        <w:rPr>
          <w:rFonts w:ascii="Arial" w:hAnsi="Arial" w:cs="Arial"/>
          <w:sz w:val="18"/>
          <w:szCs w:val="18"/>
          <w:lang w:val="fr-CA"/>
        </w:rPr>
        <w:br/>
        <w:t>02/05 – Québec – Morrin Centr</w:t>
      </w:r>
      <w:r w:rsidR="00DA0F72" w:rsidRPr="00254E9C">
        <w:rPr>
          <w:rFonts w:ascii="Arial" w:hAnsi="Arial" w:cs="Arial"/>
          <w:sz w:val="18"/>
          <w:szCs w:val="18"/>
          <w:lang w:val="fr-CA"/>
        </w:rPr>
        <w:t>e</w:t>
      </w:r>
    </w:p>
    <w:p w14:paraId="1F8CD900" w14:textId="77777777" w:rsidR="004C3A0E" w:rsidRPr="00254E9C" w:rsidRDefault="004C3A0E" w:rsidP="004C3A0E">
      <w:pPr>
        <w:rPr>
          <w:rStyle w:val="lev"/>
          <w:rFonts w:ascii="Arial" w:eastAsiaTheme="majorEastAsia" w:hAnsi="Arial" w:cs="Arial"/>
          <w:sz w:val="18"/>
          <w:szCs w:val="18"/>
          <w:lang w:val="fr-CA"/>
        </w:rPr>
        <w:sectPr w:rsidR="004C3A0E" w:rsidRPr="00254E9C" w:rsidSect="00F42AB8">
          <w:type w:val="continuous"/>
          <w:pgSz w:w="12240" w:h="15840"/>
          <w:pgMar w:top="1440" w:right="1440" w:bottom="1440" w:left="1440" w:header="708" w:footer="708" w:gutter="0"/>
          <w:cols w:space="708"/>
          <w:docGrid w:linePitch="360"/>
        </w:sectPr>
      </w:pPr>
    </w:p>
    <w:p w14:paraId="2E31FBD7" w14:textId="38C8B2E6" w:rsidR="00967045" w:rsidRPr="00254E9C" w:rsidRDefault="00D60B45" w:rsidP="004C3A0E">
      <w:pPr>
        <w:rPr>
          <w:rFonts w:ascii="Arial" w:hAnsi="Arial" w:cs="Arial"/>
          <w:b/>
          <w:bCs/>
          <w:sz w:val="18"/>
          <w:szCs w:val="18"/>
          <w:lang w:val="fr-CA"/>
        </w:rPr>
      </w:pPr>
      <w:r w:rsidRPr="00254E9C">
        <w:rPr>
          <w:rStyle w:val="lev"/>
          <w:rFonts w:ascii="Arial" w:eastAsiaTheme="majorEastAsia" w:hAnsi="Arial" w:cs="Arial"/>
          <w:sz w:val="18"/>
          <w:szCs w:val="18"/>
          <w:lang w:val="fr-CA"/>
        </w:rPr>
        <w:t xml:space="preserve">Montréal, </w:t>
      </w:r>
      <w:r w:rsidR="00276EA7">
        <w:rPr>
          <w:rStyle w:val="lev"/>
          <w:rFonts w:ascii="Arial" w:eastAsiaTheme="majorEastAsia" w:hAnsi="Arial" w:cs="Arial"/>
          <w:sz w:val="18"/>
          <w:szCs w:val="18"/>
          <w:lang w:val="fr-CA"/>
        </w:rPr>
        <w:t>avril</w:t>
      </w:r>
      <w:r w:rsidRPr="00254E9C">
        <w:rPr>
          <w:rStyle w:val="lev"/>
          <w:rFonts w:ascii="Arial" w:eastAsiaTheme="majorEastAsia" w:hAnsi="Arial" w:cs="Arial"/>
          <w:sz w:val="18"/>
          <w:szCs w:val="18"/>
          <w:lang w:val="fr-CA"/>
        </w:rPr>
        <w:t xml:space="preserve"> 2026 –</w:t>
      </w:r>
      <w:r w:rsidRPr="00254E9C">
        <w:rPr>
          <w:rFonts w:ascii="Arial" w:hAnsi="Arial" w:cs="Arial"/>
          <w:sz w:val="18"/>
          <w:szCs w:val="18"/>
          <w:lang w:val="fr-CA"/>
        </w:rPr>
        <w:t xml:space="preserve"> </w:t>
      </w:r>
      <w:r w:rsidR="00D87D00" w:rsidRPr="00254E9C">
        <w:rPr>
          <w:rFonts w:ascii="Arial" w:hAnsi="Arial" w:cs="Arial"/>
          <w:sz w:val="18"/>
          <w:szCs w:val="18"/>
          <w:lang w:val="fr-CA"/>
        </w:rPr>
        <w:t>L’</w:t>
      </w:r>
      <w:r w:rsidRPr="00254E9C">
        <w:rPr>
          <w:rFonts w:ascii="Arial" w:hAnsi="Arial" w:cs="Arial"/>
          <w:sz w:val="18"/>
          <w:szCs w:val="18"/>
          <w:lang w:val="fr-CA"/>
        </w:rPr>
        <w:t xml:space="preserve">autrice-compositrice montréalaise d’origine turque </w:t>
      </w:r>
      <w:proofErr w:type="spellStart"/>
      <w:r w:rsidRPr="00254E9C">
        <w:rPr>
          <w:rStyle w:val="lev"/>
          <w:rFonts w:ascii="Arial" w:eastAsiaTheme="majorEastAsia" w:hAnsi="Arial" w:cs="Arial"/>
          <w:sz w:val="18"/>
          <w:szCs w:val="18"/>
          <w:lang w:val="fr-CA"/>
        </w:rPr>
        <w:t>Irem</w:t>
      </w:r>
      <w:proofErr w:type="spellEnd"/>
      <w:r w:rsidRPr="00254E9C">
        <w:rPr>
          <w:rStyle w:val="lev"/>
          <w:rFonts w:ascii="Arial" w:eastAsiaTheme="majorEastAsia" w:hAnsi="Arial" w:cs="Arial"/>
          <w:sz w:val="18"/>
          <w:szCs w:val="18"/>
          <w:lang w:val="fr-CA"/>
        </w:rPr>
        <w:t xml:space="preserve"> </w:t>
      </w:r>
      <w:proofErr w:type="spellStart"/>
      <w:r w:rsidRPr="00254E9C">
        <w:rPr>
          <w:rStyle w:val="lev"/>
          <w:rFonts w:ascii="Arial" w:eastAsiaTheme="majorEastAsia" w:hAnsi="Arial" w:cs="Arial"/>
          <w:sz w:val="18"/>
          <w:szCs w:val="18"/>
          <w:lang w:val="fr-CA"/>
        </w:rPr>
        <w:t>Bekter</w:t>
      </w:r>
      <w:proofErr w:type="spellEnd"/>
      <w:r w:rsidRPr="00254E9C">
        <w:rPr>
          <w:rFonts w:ascii="Arial" w:hAnsi="Arial" w:cs="Arial"/>
          <w:sz w:val="18"/>
          <w:szCs w:val="18"/>
          <w:lang w:val="fr-CA"/>
        </w:rPr>
        <w:t xml:space="preserve"> </w:t>
      </w:r>
      <w:r w:rsidR="00D87D00" w:rsidRPr="00254E9C">
        <w:rPr>
          <w:rFonts w:ascii="Arial" w:hAnsi="Arial" w:cs="Arial"/>
          <w:sz w:val="18"/>
          <w:szCs w:val="18"/>
          <w:lang w:val="fr-CA"/>
        </w:rPr>
        <w:t>fera paraître son nouvel album</w:t>
      </w:r>
      <w:r w:rsidRPr="00254E9C">
        <w:rPr>
          <w:rFonts w:ascii="Arial" w:hAnsi="Arial" w:cs="Arial"/>
          <w:sz w:val="18"/>
          <w:szCs w:val="18"/>
          <w:lang w:val="fr-CA"/>
        </w:rPr>
        <w:t xml:space="preserve"> </w:t>
      </w:r>
      <w:hyperlink r:id="rId6" w:history="1">
        <w:r w:rsidRPr="00254E9C">
          <w:rPr>
            <w:rStyle w:val="Hyperlien"/>
            <w:rFonts w:ascii="Arial" w:eastAsiaTheme="majorEastAsia" w:hAnsi="Arial" w:cs="Arial"/>
            <w:sz w:val="18"/>
            <w:szCs w:val="18"/>
            <w:lang w:val="fr-CA"/>
          </w:rPr>
          <w:t xml:space="preserve">This </w:t>
        </w:r>
        <w:proofErr w:type="spellStart"/>
        <w:r w:rsidRPr="00254E9C">
          <w:rPr>
            <w:rStyle w:val="Hyperlien"/>
            <w:rFonts w:ascii="Arial" w:eastAsiaTheme="majorEastAsia" w:hAnsi="Arial" w:cs="Arial"/>
            <w:sz w:val="18"/>
            <w:szCs w:val="18"/>
            <w:lang w:val="fr-CA"/>
          </w:rPr>
          <w:t>Winding</w:t>
        </w:r>
        <w:proofErr w:type="spellEnd"/>
        <w:r w:rsidRPr="00254E9C">
          <w:rPr>
            <w:rStyle w:val="Hyperlien"/>
            <w:rFonts w:ascii="Arial" w:eastAsiaTheme="majorEastAsia" w:hAnsi="Arial" w:cs="Arial"/>
            <w:sz w:val="18"/>
            <w:szCs w:val="18"/>
            <w:lang w:val="fr-CA"/>
          </w:rPr>
          <w:t xml:space="preserve"> Road</w:t>
        </w:r>
      </w:hyperlink>
      <w:r w:rsidRPr="00254E9C">
        <w:rPr>
          <w:rFonts w:ascii="Arial" w:hAnsi="Arial" w:cs="Arial"/>
          <w:sz w:val="18"/>
          <w:szCs w:val="18"/>
          <w:lang w:val="fr-CA"/>
        </w:rPr>
        <w:t xml:space="preserve">, le </w:t>
      </w:r>
      <w:r w:rsidRPr="00254E9C">
        <w:rPr>
          <w:rStyle w:val="lev"/>
          <w:rFonts w:ascii="Arial" w:eastAsiaTheme="majorEastAsia" w:hAnsi="Arial" w:cs="Arial"/>
          <w:b w:val="0"/>
          <w:bCs w:val="0"/>
          <w:sz w:val="18"/>
          <w:szCs w:val="18"/>
          <w:lang w:val="fr-CA"/>
        </w:rPr>
        <w:t>17 avril</w:t>
      </w:r>
      <w:r w:rsidR="00D87D00" w:rsidRPr="00254E9C">
        <w:rPr>
          <w:rFonts w:ascii="Arial" w:hAnsi="Arial" w:cs="Arial"/>
          <w:b/>
          <w:bCs/>
          <w:sz w:val="18"/>
          <w:szCs w:val="18"/>
          <w:lang w:val="fr-CA"/>
        </w:rPr>
        <w:t xml:space="preserve"> prochain.</w:t>
      </w:r>
    </w:p>
    <w:p w14:paraId="618AC12D" w14:textId="77777777" w:rsidR="004C3A0E" w:rsidRPr="00254E9C" w:rsidRDefault="004C3A0E" w:rsidP="004C3A0E">
      <w:pPr>
        <w:rPr>
          <w:rFonts w:ascii="Arial" w:hAnsi="Arial" w:cs="Arial"/>
          <w:b/>
          <w:bCs/>
          <w:sz w:val="18"/>
          <w:szCs w:val="18"/>
          <w:lang w:val="fr-CA"/>
        </w:rPr>
      </w:pPr>
    </w:p>
    <w:p w14:paraId="2BBB901F" w14:textId="2C1A2255" w:rsidR="007654EB" w:rsidRPr="00254E9C" w:rsidRDefault="00D87D00" w:rsidP="004C3A0E">
      <w:pPr>
        <w:rPr>
          <w:rFonts w:ascii="Arial" w:hAnsi="Arial" w:cs="Arial"/>
          <w:sz w:val="18"/>
          <w:szCs w:val="18"/>
          <w:lang w:val="fr-CA"/>
        </w:rPr>
      </w:pPr>
      <w:r w:rsidRPr="00254E9C">
        <w:rPr>
          <w:rFonts w:ascii="Arial" w:hAnsi="Arial" w:cs="Arial"/>
          <w:sz w:val="18"/>
          <w:szCs w:val="18"/>
          <w:lang w:val="fr-CA"/>
        </w:rPr>
        <w:t>Elle présentera</w:t>
      </w:r>
      <w:r w:rsidR="00D60B45" w:rsidRPr="00254E9C">
        <w:rPr>
          <w:rFonts w:ascii="Arial" w:hAnsi="Arial" w:cs="Arial"/>
          <w:sz w:val="18"/>
          <w:szCs w:val="18"/>
          <w:lang w:val="fr-CA"/>
        </w:rPr>
        <w:t xml:space="preserve"> l’essentiel de ce nouvel album sur scène lors d’une série de spectacles qui débutera le </w:t>
      </w:r>
      <w:r w:rsidR="00D60B45" w:rsidRPr="00254E9C">
        <w:rPr>
          <w:rStyle w:val="lev"/>
          <w:rFonts w:ascii="Arial" w:eastAsiaTheme="majorEastAsia" w:hAnsi="Arial" w:cs="Arial"/>
          <w:sz w:val="18"/>
          <w:szCs w:val="18"/>
          <w:lang w:val="fr-CA"/>
        </w:rPr>
        <w:t>17 avril à Montréal (Le Ministère)</w:t>
      </w:r>
      <w:r w:rsidR="00D60B45" w:rsidRPr="00254E9C">
        <w:rPr>
          <w:rFonts w:ascii="Arial" w:hAnsi="Arial" w:cs="Arial"/>
          <w:sz w:val="18"/>
          <w:szCs w:val="18"/>
          <w:lang w:val="fr-CA"/>
        </w:rPr>
        <w:t xml:space="preserve">, avant de s’arrêter à </w:t>
      </w:r>
      <w:r w:rsidR="00D60B45" w:rsidRPr="00254E9C">
        <w:rPr>
          <w:rStyle w:val="lev"/>
          <w:rFonts w:ascii="Arial" w:eastAsiaTheme="majorEastAsia" w:hAnsi="Arial" w:cs="Arial"/>
          <w:sz w:val="18"/>
          <w:szCs w:val="18"/>
          <w:lang w:val="fr-CA"/>
        </w:rPr>
        <w:t>Sutton le 25 avril (La SAG)</w:t>
      </w:r>
      <w:r w:rsidR="00D60B45" w:rsidRPr="00254E9C">
        <w:rPr>
          <w:rFonts w:ascii="Arial" w:hAnsi="Arial" w:cs="Arial"/>
          <w:sz w:val="18"/>
          <w:szCs w:val="18"/>
          <w:lang w:val="fr-CA"/>
        </w:rPr>
        <w:t xml:space="preserve">, </w:t>
      </w:r>
      <w:r w:rsidR="00D60B45" w:rsidRPr="00254E9C">
        <w:rPr>
          <w:rStyle w:val="lev"/>
          <w:rFonts w:ascii="Arial" w:eastAsiaTheme="majorEastAsia" w:hAnsi="Arial" w:cs="Arial"/>
          <w:sz w:val="18"/>
          <w:szCs w:val="18"/>
          <w:lang w:val="fr-CA"/>
        </w:rPr>
        <w:t>Toronto le 30 avril (Drom Taberna)</w:t>
      </w:r>
      <w:r w:rsidR="00D60B45" w:rsidRPr="00254E9C">
        <w:rPr>
          <w:rFonts w:ascii="Arial" w:hAnsi="Arial" w:cs="Arial"/>
          <w:sz w:val="18"/>
          <w:szCs w:val="18"/>
          <w:lang w:val="fr-CA"/>
        </w:rPr>
        <w:t xml:space="preserve"> et </w:t>
      </w:r>
      <w:r w:rsidR="00D60B45" w:rsidRPr="00254E9C">
        <w:rPr>
          <w:rStyle w:val="lev"/>
          <w:rFonts w:ascii="Arial" w:eastAsiaTheme="majorEastAsia" w:hAnsi="Arial" w:cs="Arial"/>
          <w:sz w:val="18"/>
          <w:szCs w:val="18"/>
          <w:lang w:val="fr-CA"/>
        </w:rPr>
        <w:t>Québec le 2 mai (Morrin Centre)</w:t>
      </w:r>
      <w:r w:rsidR="00D60B45" w:rsidRPr="00254E9C">
        <w:rPr>
          <w:rFonts w:ascii="Arial" w:hAnsi="Arial" w:cs="Arial"/>
          <w:sz w:val="18"/>
          <w:szCs w:val="18"/>
          <w:lang w:val="fr-CA"/>
        </w:rPr>
        <w:t>.</w:t>
      </w:r>
      <w:r w:rsidR="009820C6" w:rsidRPr="00254E9C">
        <w:rPr>
          <w:rFonts w:ascii="Arial" w:hAnsi="Arial" w:cs="Arial"/>
          <w:sz w:val="18"/>
          <w:szCs w:val="18"/>
          <w:lang w:val="fr-CA"/>
        </w:rPr>
        <w:t xml:space="preserve"> </w:t>
      </w:r>
    </w:p>
    <w:p w14:paraId="6435AA4C" w14:textId="77777777" w:rsidR="004C3A0E" w:rsidRPr="00254E9C" w:rsidRDefault="004C3A0E" w:rsidP="004C3A0E">
      <w:pPr>
        <w:rPr>
          <w:rFonts w:ascii="Arial" w:hAnsi="Arial" w:cs="Arial"/>
          <w:sz w:val="18"/>
          <w:szCs w:val="18"/>
          <w:lang w:val="fr-CA"/>
        </w:rPr>
      </w:pPr>
    </w:p>
    <w:p w14:paraId="42E5E0F5" w14:textId="77777777" w:rsidR="00276EA7" w:rsidRDefault="00F42AB8" w:rsidP="004C3A0E">
      <w:pPr>
        <w:rPr>
          <w:rFonts w:ascii="Arial" w:hAnsi="Arial" w:cs="Arial"/>
          <w:sz w:val="18"/>
          <w:szCs w:val="18"/>
          <w:lang w:val="fr-CA"/>
        </w:rPr>
      </w:pPr>
      <w:r w:rsidRPr="00254E9C">
        <w:rPr>
          <w:rFonts w:ascii="Arial" w:hAnsi="Arial" w:cs="Arial"/>
          <w:sz w:val="18"/>
          <w:szCs w:val="18"/>
          <w:lang w:val="fr-CA"/>
        </w:rPr>
        <w:t>Premier album de chansons originales d’</w:t>
      </w:r>
      <w:r w:rsidRPr="00254E9C">
        <w:rPr>
          <w:rFonts w:ascii="Arial" w:hAnsi="Arial" w:cs="Arial"/>
          <w:b/>
          <w:bCs/>
          <w:sz w:val="18"/>
          <w:szCs w:val="18"/>
          <w:lang w:val="fr-CA"/>
        </w:rPr>
        <w:t>Irem Bekter</w:t>
      </w:r>
      <w:r w:rsidRPr="00254E9C">
        <w:rPr>
          <w:rFonts w:ascii="Arial" w:hAnsi="Arial" w:cs="Arial"/>
          <w:sz w:val="18"/>
          <w:szCs w:val="18"/>
          <w:lang w:val="fr-CA"/>
        </w:rPr>
        <w:t xml:space="preserve">, </w:t>
      </w:r>
      <w:r w:rsidRPr="00254E9C">
        <w:rPr>
          <w:rStyle w:val="lev"/>
          <w:rFonts w:ascii="Arial" w:hAnsi="Arial" w:cs="Arial"/>
          <w:b w:val="0"/>
          <w:bCs w:val="0"/>
          <w:i/>
          <w:iCs/>
          <w:sz w:val="18"/>
          <w:szCs w:val="18"/>
          <w:lang w:val="fr-CA"/>
        </w:rPr>
        <w:t>This Winding Road</w:t>
      </w:r>
      <w:r w:rsidRPr="00254E9C">
        <w:rPr>
          <w:rFonts w:ascii="Arial" w:hAnsi="Arial" w:cs="Arial"/>
          <w:sz w:val="18"/>
          <w:szCs w:val="18"/>
          <w:lang w:val="fr-CA"/>
        </w:rPr>
        <w:t xml:space="preserve"> propose une traversée intime et mouvante, entre mémoire et transformation. À travers</w:t>
      </w:r>
      <w:r w:rsidR="004C3A0E" w:rsidRPr="00254E9C">
        <w:rPr>
          <w:rFonts w:ascii="Arial" w:hAnsi="Arial" w:cs="Arial"/>
          <w:sz w:val="18"/>
          <w:szCs w:val="18"/>
          <w:lang w:val="fr-CA"/>
        </w:rPr>
        <w:t xml:space="preserve"> 9 chansons,</w:t>
      </w:r>
      <w:r w:rsidRPr="00254E9C">
        <w:rPr>
          <w:rFonts w:ascii="Arial" w:hAnsi="Arial" w:cs="Arial"/>
          <w:sz w:val="18"/>
          <w:szCs w:val="18"/>
          <w:lang w:val="fr-CA"/>
        </w:rPr>
        <w:t xml:space="preserve"> en français, anglais et espagnol</w:t>
      </w:r>
      <w:r w:rsidR="004C3A0E" w:rsidRPr="00254E9C">
        <w:rPr>
          <w:rFonts w:ascii="Arial" w:hAnsi="Arial" w:cs="Arial"/>
          <w:sz w:val="18"/>
          <w:szCs w:val="18"/>
          <w:lang w:val="fr-CA"/>
        </w:rPr>
        <w:t xml:space="preserve"> ainsi qu’une pièce instrumentale, Bekter</w:t>
      </w:r>
      <w:r w:rsidRPr="00254E9C">
        <w:rPr>
          <w:rFonts w:ascii="Arial" w:hAnsi="Arial" w:cs="Arial"/>
          <w:sz w:val="18"/>
          <w:szCs w:val="18"/>
          <w:lang w:val="fr-CA"/>
        </w:rPr>
        <w:t xml:space="preserve"> puise dans ses influences (Turquie, Argentine, Angleterre, Québec) pour créer un univers où se croisent rythmes traditionnels, textures jazz, indie et électroniques.</w:t>
      </w:r>
      <w:r w:rsidR="004C3A0E" w:rsidRPr="00254E9C">
        <w:rPr>
          <w:rFonts w:ascii="Arial" w:hAnsi="Arial" w:cs="Arial"/>
          <w:sz w:val="18"/>
          <w:szCs w:val="18"/>
          <w:lang w:val="fr-CA"/>
        </w:rPr>
        <w:t xml:space="preserve"> </w:t>
      </w:r>
    </w:p>
    <w:p w14:paraId="33126FA9" w14:textId="77777777" w:rsidR="00276EA7" w:rsidRDefault="00276EA7" w:rsidP="004C3A0E">
      <w:pPr>
        <w:rPr>
          <w:rFonts w:ascii="Arial" w:hAnsi="Arial" w:cs="Arial"/>
          <w:sz w:val="18"/>
          <w:szCs w:val="18"/>
          <w:lang w:val="fr-CA"/>
        </w:rPr>
      </w:pPr>
    </w:p>
    <w:p w14:paraId="0B6A5FCC" w14:textId="07F3E7DB" w:rsidR="00254E9C" w:rsidRPr="00254E9C" w:rsidRDefault="00254E9C" w:rsidP="004C3A0E">
      <w:pPr>
        <w:rPr>
          <w:rFonts w:ascii="Arial" w:hAnsi="Arial" w:cs="Arial"/>
          <w:sz w:val="18"/>
          <w:szCs w:val="18"/>
          <w:lang w:val="fr-CA"/>
        </w:rPr>
      </w:pPr>
      <w:r w:rsidRPr="00254E9C">
        <w:rPr>
          <w:rFonts w:ascii="Arial" w:hAnsi="Arial" w:cs="Arial"/>
          <w:sz w:val="18"/>
          <w:szCs w:val="18"/>
          <w:lang w:val="fr-CA"/>
        </w:rPr>
        <w:t>Elle y explore les grands passages de la vie - l’enfance, l’amour, les relations, l’exil, la perte et la résilience - mais aussi la capacité de regarder le monde avec lucidité, humour et humanité.</w:t>
      </w:r>
    </w:p>
    <w:p w14:paraId="4428C687" w14:textId="77777777" w:rsidR="00254E9C" w:rsidRPr="00254E9C" w:rsidRDefault="00254E9C" w:rsidP="004C3A0E">
      <w:pPr>
        <w:rPr>
          <w:rFonts w:ascii="Arial" w:hAnsi="Arial" w:cs="Arial"/>
          <w:sz w:val="18"/>
          <w:szCs w:val="18"/>
          <w:lang w:val="fr-CA"/>
        </w:rPr>
      </w:pPr>
    </w:p>
    <w:p w14:paraId="5810DC3F" w14:textId="52154D4B" w:rsidR="00254E9C" w:rsidRPr="00254E9C" w:rsidRDefault="00254E9C" w:rsidP="00254E9C">
      <w:pPr>
        <w:rPr>
          <w:rFonts w:ascii="Arial" w:hAnsi="Arial" w:cs="Arial"/>
          <w:sz w:val="18"/>
          <w:szCs w:val="18"/>
          <w:lang w:val="fr-CA"/>
        </w:rPr>
      </w:pPr>
      <w:r w:rsidRPr="00254E9C">
        <w:rPr>
          <w:rFonts w:ascii="Arial" w:hAnsi="Arial" w:cs="Arial"/>
          <w:sz w:val="18"/>
          <w:szCs w:val="18"/>
          <w:lang w:val="fr-CA"/>
        </w:rPr>
        <w:t>Plutôt que de suivre un récit linéaire, l’album se déploie comme un arc thématique, puisant dans différents moments de la vie, marqué par des cycles de chute et de renouveau. Porté par une voix expressive, nourrie par le théâtre et le mouvement, il équilibre gravité et légèreté, clarté et tendresse, et invite à une écoute attentive, profondément humaine.</w:t>
      </w:r>
    </w:p>
    <w:p w14:paraId="7C6AB4CD" w14:textId="77777777" w:rsidR="00254E9C" w:rsidRPr="00254E9C" w:rsidRDefault="00254E9C" w:rsidP="004C3A0E">
      <w:pPr>
        <w:rPr>
          <w:rFonts w:ascii="Arial" w:hAnsi="Arial" w:cs="Arial"/>
          <w:sz w:val="18"/>
          <w:szCs w:val="18"/>
          <w:lang w:val="fr-CA"/>
        </w:rPr>
      </w:pPr>
    </w:p>
    <w:p w14:paraId="5610AB69" w14:textId="39727117" w:rsidR="00D87D00" w:rsidRPr="00254E9C" w:rsidRDefault="00D87D00" w:rsidP="00D87D00">
      <w:pPr>
        <w:spacing w:after="180"/>
        <w:jc w:val="both"/>
        <w:rPr>
          <w:rFonts w:ascii="Arial" w:eastAsia="Helvetica Neue" w:hAnsi="Arial" w:cs="Arial"/>
          <w:color w:val="0B0B0B"/>
          <w:sz w:val="18"/>
          <w:szCs w:val="18"/>
          <w:lang w:val="fr-CA"/>
        </w:rPr>
      </w:pPr>
      <w:proofErr w:type="spellStart"/>
      <w:r w:rsidRPr="00254E9C">
        <w:rPr>
          <w:rFonts w:ascii="Arial" w:eastAsia="Helvetica Neue" w:hAnsi="Arial" w:cs="Arial"/>
          <w:b/>
          <w:bCs/>
          <w:color w:val="0B0B0B"/>
          <w:sz w:val="18"/>
          <w:szCs w:val="18"/>
          <w:lang w:val="fr-CA"/>
        </w:rPr>
        <w:t>Irem</w:t>
      </w:r>
      <w:proofErr w:type="spellEnd"/>
      <w:r w:rsidRPr="00254E9C">
        <w:rPr>
          <w:rFonts w:ascii="Arial" w:eastAsia="Helvetica Neue" w:hAnsi="Arial" w:cs="Arial"/>
          <w:b/>
          <w:bCs/>
          <w:color w:val="0B0B0B"/>
          <w:sz w:val="18"/>
          <w:szCs w:val="18"/>
          <w:lang w:val="fr-CA"/>
        </w:rPr>
        <w:t xml:space="preserve"> </w:t>
      </w:r>
      <w:proofErr w:type="spellStart"/>
      <w:r w:rsidRPr="00254E9C">
        <w:rPr>
          <w:rFonts w:ascii="Arial" w:eastAsia="Helvetica Neue" w:hAnsi="Arial" w:cs="Arial"/>
          <w:b/>
          <w:bCs/>
          <w:color w:val="0B0B0B"/>
          <w:sz w:val="18"/>
          <w:szCs w:val="18"/>
          <w:lang w:val="fr-CA"/>
        </w:rPr>
        <w:t>Bekter</w:t>
      </w:r>
      <w:proofErr w:type="spellEnd"/>
      <w:r w:rsidRPr="00254E9C">
        <w:rPr>
          <w:rFonts w:ascii="Arial" w:eastAsia="Helvetica Neue" w:hAnsi="Arial" w:cs="Arial"/>
          <w:b/>
          <w:bCs/>
          <w:color w:val="0B0B0B"/>
          <w:sz w:val="18"/>
          <w:szCs w:val="18"/>
          <w:lang w:val="fr-CA"/>
        </w:rPr>
        <w:t xml:space="preserve"> </w:t>
      </w:r>
      <w:r w:rsidRPr="00254E9C">
        <w:rPr>
          <w:rFonts w:ascii="Arial" w:eastAsia="Helvetica Neue" w:hAnsi="Arial" w:cs="Arial"/>
          <w:color w:val="0B0B0B"/>
          <w:sz w:val="18"/>
          <w:szCs w:val="18"/>
          <w:lang w:val="fr-CA"/>
        </w:rPr>
        <w:t xml:space="preserve">est une auteure-compositrice-interprète montréalaise dont la musique se déploie comme un voyage intime et cinématographique, façonné par le mouvement entre les cultures et les langues. Née à Istanbul, elle se forme au théâtre, à la musique et à la danse en Angleterre, passe plus de deux décennies à se produire au cinéma, à la télévision et au théâtre en Argentine, puis s’installe au Québec, où l’écriture de chansons devient le cœur de sa démarche artistique. Elle y a fait paraître les albums </w:t>
      </w:r>
      <w:proofErr w:type="spellStart"/>
      <w:r w:rsidRPr="00254E9C">
        <w:rPr>
          <w:rFonts w:ascii="Arial" w:eastAsia="Helvetica Neue" w:hAnsi="Arial" w:cs="Arial"/>
          <w:i/>
          <w:iCs/>
          <w:color w:val="0B0B0B"/>
          <w:sz w:val="18"/>
          <w:szCs w:val="18"/>
          <w:lang w:val="fr-CA"/>
        </w:rPr>
        <w:t>Primero</w:t>
      </w:r>
      <w:proofErr w:type="spellEnd"/>
      <w:r w:rsidRPr="00254E9C">
        <w:rPr>
          <w:rFonts w:ascii="Arial" w:eastAsia="Helvetica Neue" w:hAnsi="Arial" w:cs="Arial"/>
          <w:color w:val="0B0B0B"/>
          <w:sz w:val="18"/>
          <w:szCs w:val="18"/>
          <w:lang w:val="fr-CA"/>
        </w:rPr>
        <w:t xml:space="preserve"> (2011) et </w:t>
      </w:r>
      <w:r w:rsidRPr="00254E9C">
        <w:rPr>
          <w:rFonts w:ascii="Arial" w:eastAsia="Helvetica Neue" w:hAnsi="Arial" w:cs="Arial"/>
          <w:i/>
          <w:iCs/>
          <w:color w:val="0B0B0B"/>
          <w:sz w:val="18"/>
          <w:szCs w:val="18"/>
          <w:lang w:val="fr-CA"/>
        </w:rPr>
        <w:t>Je suis ici</w:t>
      </w:r>
      <w:r w:rsidRPr="00254E9C">
        <w:rPr>
          <w:rFonts w:ascii="Arial" w:eastAsia="Helvetica Neue" w:hAnsi="Arial" w:cs="Arial"/>
          <w:color w:val="0B0B0B"/>
          <w:sz w:val="18"/>
          <w:szCs w:val="18"/>
          <w:lang w:val="fr-CA"/>
        </w:rPr>
        <w:t xml:space="preserve"> (2019), et s’est produite sur diverses scènes et festivals, dont le Festival International de Jazz de Montréal.</w:t>
      </w:r>
    </w:p>
    <w:p w14:paraId="588CBFC6" w14:textId="77777777" w:rsidR="00D87D00" w:rsidRPr="00254E9C" w:rsidRDefault="00D87D00" w:rsidP="00D87D00">
      <w:pPr>
        <w:spacing w:after="180"/>
        <w:jc w:val="both"/>
        <w:rPr>
          <w:rFonts w:ascii="Arial" w:eastAsia="Helvetica Neue" w:hAnsi="Arial" w:cs="Arial"/>
          <w:color w:val="0B0B0B"/>
          <w:sz w:val="18"/>
          <w:szCs w:val="18"/>
          <w:lang w:val="fr-CA"/>
        </w:rPr>
      </w:pPr>
      <w:r w:rsidRPr="00254E9C">
        <w:rPr>
          <w:rFonts w:ascii="Arial" w:eastAsia="Helvetica Neue" w:hAnsi="Arial" w:cs="Arial"/>
          <w:color w:val="0B0B0B"/>
          <w:sz w:val="18"/>
          <w:szCs w:val="18"/>
          <w:lang w:val="fr-CA"/>
        </w:rPr>
        <w:t>Ancrée dans la voix, le rythme et le mouvement, sa musique s’inspire de formes traditionnelles de Turquie ainsi que des techniques vocales folkloriques, des percussions et des danses de l’Argentine. Portées par des textes en français, en anglais et en espagnol, ses chansons, à la croisée de la “</w:t>
      </w:r>
      <w:proofErr w:type="spellStart"/>
      <w:r w:rsidRPr="00254E9C">
        <w:rPr>
          <w:rFonts w:ascii="Arial" w:eastAsia="Helvetica Neue" w:hAnsi="Arial" w:cs="Arial"/>
          <w:color w:val="0B0B0B"/>
          <w:sz w:val="18"/>
          <w:szCs w:val="18"/>
          <w:lang w:val="fr-CA"/>
        </w:rPr>
        <w:t>chamber</w:t>
      </w:r>
      <w:proofErr w:type="spellEnd"/>
      <w:r w:rsidRPr="00254E9C">
        <w:rPr>
          <w:rFonts w:ascii="Arial" w:eastAsia="Helvetica Neue" w:hAnsi="Arial" w:cs="Arial"/>
          <w:color w:val="0B0B0B"/>
          <w:sz w:val="18"/>
          <w:szCs w:val="18"/>
          <w:lang w:val="fr-CA"/>
        </w:rPr>
        <w:t xml:space="preserve"> pop”, échappent aux catégories, guidées par une grande clarté émotionnelle et une forte sensibilité visuelle et narrative. </w:t>
      </w:r>
      <w:r w:rsidRPr="00254E9C">
        <w:rPr>
          <w:rFonts w:ascii="Arial" w:eastAsia="Helvetica Neue" w:hAnsi="Arial" w:cs="Arial"/>
          <w:i/>
          <w:iCs/>
          <w:color w:val="0B0B0B"/>
          <w:sz w:val="18"/>
          <w:szCs w:val="18"/>
          <w:lang w:val="fr-CA"/>
        </w:rPr>
        <w:t xml:space="preserve">This </w:t>
      </w:r>
      <w:proofErr w:type="spellStart"/>
      <w:r w:rsidRPr="00254E9C">
        <w:rPr>
          <w:rFonts w:ascii="Arial" w:eastAsia="Helvetica Neue" w:hAnsi="Arial" w:cs="Arial"/>
          <w:i/>
          <w:iCs/>
          <w:color w:val="0B0B0B"/>
          <w:sz w:val="18"/>
          <w:szCs w:val="18"/>
          <w:lang w:val="fr-CA"/>
        </w:rPr>
        <w:t>Winding</w:t>
      </w:r>
      <w:proofErr w:type="spellEnd"/>
      <w:r w:rsidRPr="00254E9C">
        <w:rPr>
          <w:rFonts w:ascii="Arial" w:eastAsia="Helvetica Neue" w:hAnsi="Arial" w:cs="Arial"/>
          <w:i/>
          <w:iCs/>
          <w:color w:val="0B0B0B"/>
          <w:sz w:val="18"/>
          <w:szCs w:val="18"/>
          <w:lang w:val="fr-CA"/>
        </w:rPr>
        <w:t xml:space="preserve"> Road</w:t>
      </w:r>
      <w:r w:rsidRPr="00254E9C">
        <w:rPr>
          <w:rFonts w:ascii="Arial" w:eastAsia="Helvetica Neue" w:hAnsi="Arial" w:cs="Arial"/>
          <w:color w:val="0B0B0B"/>
          <w:sz w:val="18"/>
          <w:szCs w:val="18"/>
          <w:lang w:val="fr-CA"/>
        </w:rPr>
        <w:t xml:space="preserve"> (2026), entièrement composé de chansons originales, tisse des rythmes turcs et argentins avec des textures jazz, </w:t>
      </w:r>
      <w:proofErr w:type="spellStart"/>
      <w:r w:rsidRPr="00254E9C">
        <w:rPr>
          <w:rFonts w:ascii="Arial" w:eastAsia="Helvetica Neue" w:hAnsi="Arial" w:cs="Arial"/>
          <w:color w:val="0B0B0B"/>
          <w:sz w:val="18"/>
          <w:szCs w:val="18"/>
          <w:lang w:val="fr-CA"/>
        </w:rPr>
        <w:t>indie</w:t>
      </w:r>
      <w:proofErr w:type="spellEnd"/>
      <w:r w:rsidRPr="00254E9C">
        <w:rPr>
          <w:rFonts w:ascii="Arial" w:eastAsia="Helvetica Neue" w:hAnsi="Arial" w:cs="Arial"/>
          <w:color w:val="0B0B0B"/>
          <w:sz w:val="18"/>
          <w:szCs w:val="18"/>
          <w:lang w:val="fr-CA"/>
        </w:rPr>
        <w:t xml:space="preserve"> et électroniques.</w:t>
      </w:r>
    </w:p>
    <w:p w14:paraId="5D001D85" w14:textId="5C4FFE6D" w:rsidR="00D87D00" w:rsidRDefault="00D87D00" w:rsidP="00D87D00">
      <w:pPr>
        <w:spacing w:after="180"/>
        <w:jc w:val="both"/>
        <w:rPr>
          <w:rFonts w:ascii="Arial" w:eastAsia="Helvetica Neue" w:hAnsi="Arial" w:cs="Arial"/>
          <w:color w:val="0B0B0B"/>
          <w:sz w:val="18"/>
          <w:szCs w:val="18"/>
          <w:lang w:val="fr-CA"/>
        </w:rPr>
      </w:pPr>
      <w:r w:rsidRPr="00254E9C">
        <w:rPr>
          <w:rFonts w:ascii="Arial" w:eastAsia="Helvetica Neue" w:hAnsi="Arial" w:cs="Arial"/>
          <w:color w:val="0B0B0B"/>
          <w:sz w:val="18"/>
          <w:szCs w:val="18"/>
          <w:lang w:val="fr-CA"/>
        </w:rPr>
        <w:t>Source : IB productions</w:t>
      </w:r>
    </w:p>
    <w:p w14:paraId="231AC3D3" w14:textId="7180B3B8" w:rsidR="00B63834" w:rsidRPr="00254E9C" w:rsidRDefault="00B63834" w:rsidP="00D87D00">
      <w:pPr>
        <w:spacing w:after="180"/>
        <w:jc w:val="both"/>
        <w:rPr>
          <w:rFonts w:ascii="Arial" w:eastAsia="Helvetica Neue" w:hAnsi="Arial" w:cs="Arial"/>
          <w:color w:val="0B0B0B"/>
          <w:sz w:val="18"/>
          <w:szCs w:val="18"/>
          <w:lang w:val="fr-CA"/>
        </w:rPr>
      </w:pPr>
      <w:r>
        <w:rPr>
          <w:rFonts w:ascii="Arial" w:eastAsia="Helvetica Neue" w:hAnsi="Arial" w:cs="Arial"/>
          <w:color w:val="0B0B0B"/>
          <w:sz w:val="18"/>
          <w:szCs w:val="18"/>
          <w:lang w:val="fr-CA"/>
        </w:rPr>
        <w:t>Information : Simon Fauteux</w:t>
      </w:r>
    </w:p>
    <w:p w14:paraId="2350B6DB" w14:textId="06ECEA31" w:rsidR="002D6FB7" w:rsidRPr="00254E9C" w:rsidRDefault="002D6FB7" w:rsidP="004C3A0E">
      <w:pPr>
        <w:rPr>
          <w:rFonts w:ascii="Arial" w:hAnsi="Arial" w:cs="Arial"/>
          <w:sz w:val="18"/>
          <w:szCs w:val="18"/>
          <w:lang w:val="fr-CA"/>
        </w:rPr>
      </w:pPr>
      <w:r w:rsidRPr="00254E9C">
        <w:rPr>
          <w:rFonts w:ascii="Arial" w:hAnsi="Arial" w:cs="Arial"/>
          <w:sz w:val="18"/>
          <w:szCs w:val="18"/>
          <w:lang w:val="fr-CA"/>
        </w:rPr>
        <w:br/>
      </w:r>
    </w:p>
    <w:sectPr w:rsidR="002D6FB7" w:rsidRPr="00254E9C" w:rsidSect="00F42AB8">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86F12"/>
    <w:multiLevelType w:val="multilevel"/>
    <w:tmpl w:val="8E9A1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7457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B7"/>
    <w:rsid w:val="00015D38"/>
    <w:rsid w:val="000E107F"/>
    <w:rsid w:val="001C2625"/>
    <w:rsid w:val="001E2D9A"/>
    <w:rsid w:val="001F5283"/>
    <w:rsid w:val="00254E9C"/>
    <w:rsid w:val="00276EA7"/>
    <w:rsid w:val="002D6FB7"/>
    <w:rsid w:val="00353978"/>
    <w:rsid w:val="0040599E"/>
    <w:rsid w:val="004818CD"/>
    <w:rsid w:val="004C3A0E"/>
    <w:rsid w:val="004D48F8"/>
    <w:rsid w:val="004D63E7"/>
    <w:rsid w:val="00502B70"/>
    <w:rsid w:val="00694655"/>
    <w:rsid w:val="007654EB"/>
    <w:rsid w:val="007F4317"/>
    <w:rsid w:val="008F72F1"/>
    <w:rsid w:val="009133DE"/>
    <w:rsid w:val="00913993"/>
    <w:rsid w:val="00967045"/>
    <w:rsid w:val="009820C6"/>
    <w:rsid w:val="009D7B0B"/>
    <w:rsid w:val="00A151AE"/>
    <w:rsid w:val="00A712C7"/>
    <w:rsid w:val="00AE63C2"/>
    <w:rsid w:val="00B63834"/>
    <w:rsid w:val="00BE503E"/>
    <w:rsid w:val="00C27654"/>
    <w:rsid w:val="00CB3936"/>
    <w:rsid w:val="00CF5518"/>
    <w:rsid w:val="00D60B45"/>
    <w:rsid w:val="00D664C2"/>
    <w:rsid w:val="00D87D00"/>
    <w:rsid w:val="00DA0F72"/>
    <w:rsid w:val="00DE2633"/>
    <w:rsid w:val="00E25A67"/>
    <w:rsid w:val="00F42AB8"/>
    <w:rsid w:val="00FB11FF"/>
    <w:rsid w:val="00FD6081"/>
    <w:rsid w:val="00FE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D14B37"/>
  <w14:defaultImageDpi w14:val="32767"/>
  <w15:chartTrackingRefBased/>
  <w15:docId w15:val="{14436C9C-A695-6549-82B0-E5D437EE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D6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D6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2D6FB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D6FB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D6FB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D6FB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D6FB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D6FB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D6FB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D6FB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D6FB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2D6FB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D6FB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D6FB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D6FB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D6FB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D6FB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D6FB7"/>
    <w:rPr>
      <w:rFonts w:eastAsiaTheme="majorEastAsia" w:cstheme="majorBidi"/>
      <w:color w:val="272727" w:themeColor="text1" w:themeTint="D8"/>
    </w:rPr>
  </w:style>
  <w:style w:type="paragraph" w:styleId="Titre">
    <w:name w:val="Title"/>
    <w:basedOn w:val="Normal"/>
    <w:next w:val="Normal"/>
    <w:link w:val="TitreCar"/>
    <w:uiPriority w:val="10"/>
    <w:qFormat/>
    <w:rsid w:val="002D6FB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D6FB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D6FB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D6FB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D6FB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D6FB7"/>
    <w:rPr>
      <w:i/>
      <w:iCs/>
      <w:color w:val="404040" w:themeColor="text1" w:themeTint="BF"/>
    </w:rPr>
  </w:style>
  <w:style w:type="paragraph" w:styleId="Paragraphedeliste">
    <w:name w:val="List Paragraph"/>
    <w:basedOn w:val="Normal"/>
    <w:uiPriority w:val="34"/>
    <w:qFormat/>
    <w:rsid w:val="002D6FB7"/>
    <w:pPr>
      <w:ind w:left="720"/>
      <w:contextualSpacing/>
    </w:pPr>
  </w:style>
  <w:style w:type="character" w:styleId="Accentuationintense">
    <w:name w:val="Intense Emphasis"/>
    <w:basedOn w:val="Policepardfaut"/>
    <w:uiPriority w:val="21"/>
    <w:qFormat/>
    <w:rsid w:val="002D6FB7"/>
    <w:rPr>
      <w:i/>
      <w:iCs/>
      <w:color w:val="0F4761" w:themeColor="accent1" w:themeShade="BF"/>
    </w:rPr>
  </w:style>
  <w:style w:type="paragraph" w:styleId="Citationintense">
    <w:name w:val="Intense Quote"/>
    <w:basedOn w:val="Normal"/>
    <w:next w:val="Normal"/>
    <w:link w:val="CitationintenseCar"/>
    <w:uiPriority w:val="30"/>
    <w:qFormat/>
    <w:rsid w:val="002D6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D6FB7"/>
    <w:rPr>
      <w:i/>
      <w:iCs/>
      <w:color w:val="0F4761" w:themeColor="accent1" w:themeShade="BF"/>
    </w:rPr>
  </w:style>
  <w:style w:type="character" w:styleId="Rfrenceintense">
    <w:name w:val="Intense Reference"/>
    <w:basedOn w:val="Policepardfaut"/>
    <w:uiPriority w:val="32"/>
    <w:qFormat/>
    <w:rsid w:val="002D6FB7"/>
    <w:rPr>
      <w:b/>
      <w:bCs/>
      <w:smallCaps/>
      <w:color w:val="0F4761" w:themeColor="accent1" w:themeShade="BF"/>
      <w:spacing w:val="5"/>
    </w:rPr>
  </w:style>
  <w:style w:type="paragraph" w:styleId="NormalWeb">
    <w:name w:val="Normal (Web)"/>
    <w:basedOn w:val="Normal"/>
    <w:uiPriority w:val="99"/>
    <w:unhideWhenUsed/>
    <w:rsid w:val="002D6FB7"/>
    <w:pPr>
      <w:spacing w:before="100" w:beforeAutospacing="1" w:after="100" w:afterAutospacing="1"/>
    </w:pPr>
    <w:rPr>
      <w:rFonts w:ascii="Times New Roman" w:eastAsia="Times New Roman" w:hAnsi="Times New Roman" w:cs="Times New Roman"/>
      <w:kern w:val="0"/>
      <w:lang w:val="en-CA"/>
      <w14:ligatures w14:val="none"/>
    </w:rPr>
  </w:style>
  <w:style w:type="character" w:styleId="lev">
    <w:name w:val="Strong"/>
    <w:basedOn w:val="Policepardfaut"/>
    <w:uiPriority w:val="22"/>
    <w:qFormat/>
    <w:rsid w:val="002D6FB7"/>
    <w:rPr>
      <w:b/>
      <w:bCs/>
    </w:rPr>
  </w:style>
  <w:style w:type="character" w:styleId="Accentuation">
    <w:name w:val="Emphasis"/>
    <w:basedOn w:val="Policepardfaut"/>
    <w:uiPriority w:val="20"/>
    <w:qFormat/>
    <w:rsid w:val="002D6FB7"/>
    <w:rPr>
      <w:i/>
      <w:iCs/>
    </w:rPr>
  </w:style>
  <w:style w:type="character" w:styleId="Hyperlien">
    <w:name w:val="Hyperlink"/>
    <w:basedOn w:val="Policepardfaut"/>
    <w:uiPriority w:val="99"/>
    <w:unhideWhenUsed/>
    <w:rsid w:val="00BE503E"/>
    <w:rPr>
      <w:color w:val="467886" w:themeColor="hyperlink"/>
      <w:u w:val="single"/>
    </w:rPr>
  </w:style>
  <w:style w:type="character" w:styleId="Mentionnonrsolue">
    <w:name w:val="Unresolved Mention"/>
    <w:basedOn w:val="Policepardfaut"/>
    <w:uiPriority w:val="99"/>
    <w:rsid w:val="00BE5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ypeddit.com/d9vod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2026-03-27T16:16:00Z</dcterms:created>
  <dcterms:modified xsi:type="dcterms:W3CDTF">2026-03-27T16:16:00Z</dcterms:modified>
</cp:coreProperties>
</file>