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1A3E25" w14:textId="19619B68" w:rsidR="00B22AA3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149BD78D" wp14:editId="39A90B6C">
            <wp:extent cx="563436" cy="563436"/>
            <wp:effectExtent l="0" t="0" r="0" b="0"/>
            <wp:docPr id="1951964132" name="image1.png" descr="A logo with a circle of fi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with a circle of fi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436" cy="563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2B3AD0" w:rsidRPr="00AA6E13">
        <w:rPr>
          <w:rFonts w:ascii="Arial" w:eastAsia="Arial" w:hAnsi="Arial" w:cs="Arial"/>
          <w:sz w:val="18"/>
          <w:szCs w:val="18"/>
        </w:rPr>
        <w:t xml:space="preserve"> </w:t>
      </w:r>
      <w:r w:rsidR="002B3AD0" w:rsidRPr="00AA6E13">
        <w:rPr>
          <w:rFonts w:ascii="Arial" w:eastAsia="Arial" w:hAnsi="Arial" w:cs="Arial"/>
          <w:noProof/>
          <w:sz w:val="18"/>
          <w:szCs w:val="18"/>
        </w:rPr>
        <w:drawing>
          <wp:inline distT="0" distB="0" distL="0" distR="0" wp14:anchorId="50939988" wp14:editId="1BB71F23">
            <wp:extent cx="2081719" cy="382538"/>
            <wp:effectExtent l="0" t="0" r="1270" b="0"/>
            <wp:docPr id="9810275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027586" name="Picture 98102758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619" cy="40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ED900" w14:textId="77777777" w:rsidR="00B22AA3" w:rsidRPr="00AA6E13" w:rsidRDefault="00B22AA3">
      <w:pPr>
        <w:rPr>
          <w:rFonts w:ascii="Arial" w:eastAsia="Arial" w:hAnsi="Arial" w:cs="Arial"/>
          <w:sz w:val="18"/>
          <w:szCs w:val="18"/>
        </w:rPr>
      </w:pPr>
    </w:p>
    <w:p w14:paraId="569A8315" w14:textId="02B95E98" w:rsidR="00B22AA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b/>
          <w:bCs/>
          <w:sz w:val="18"/>
          <w:szCs w:val="18"/>
        </w:rPr>
        <w:t>Edwin Raphael</w:t>
      </w:r>
      <w:r w:rsidR="00A802AF" w:rsidRPr="00AA6E13">
        <w:rPr>
          <w:rFonts w:ascii="Arial" w:eastAsia="Arial" w:hAnsi="Arial" w:cs="Arial"/>
          <w:b/>
          <w:bCs/>
          <w:sz w:val="18"/>
          <w:szCs w:val="18"/>
        </w:rPr>
        <w:t xml:space="preserve"> </w:t>
      </w:r>
      <w:r w:rsidRPr="00AA6E13">
        <w:rPr>
          <w:rFonts w:ascii="Arial" w:eastAsia="Arial" w:hAnsi="Arial" w:cs="Arial"/>
          <w:b/>
          <w:bCs/>
          <w:sz w:val="18"/>
          <w:szCs w:val="18"/>
        </w:rPr>
        <w:br/>
      </w:r>
      <w:r w:rsidRPr="00AA6E13">
        <w:rPr>
          <w:rFonts w:ascii="Arial" w:eastAsia="Arial" w:hAnsi="Arial" w:cs="Arial"/>
          <w:sz w:val="18"/>
          <w:szCs w:val="18"/>
        </w:rPr>
        <w:t>I Know A Garden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– Le </w:t>
      </w:r>
      <w:r w:rsidR="00B61CCE">
        <w:rPr>
          <w:rFonts w:ascii="Arial" w:eastAsia="Arial" w:hAnsi="Arial" w:cs="Arial"/>
          <w:sz w:val="18"/>
          <w:szCs w:val="18"/>
        </w:rPr>
        <w:t xml:space="preserve">troisième 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album </w:t>
      </w:r>
      <w:r w:rsidRPr="00AA6E13">
        <w:rPr>
          <w:rFonts w:ascii="Arial" w:eastAsia="Arial" w:hAnsi="Arial" w:cs="Arial"/>
          <w:sz w:val="18"/>
          <w:szCs w:val="18"/>
        </w:rPr>
        <w:t>à paraître le 20 mars</w:t>
      </w:r>
      <w:r w:rsidR="00983EF3" w:rsidRPr="00AA6E13">
        <w:rPr>
          <w:rFonts w:ascii="Arial" w:eastAsia="Arial" w:hAnsi="Arial" w:cs="Arial"/>
          <w:sz w:val="18"/>
          <w:szCs w:val="18"/>
        </w:rPr>
        <w:t xml:space="preserve"> </w:t>
      </w:r>
    </w:p>
    <w:p w14:paraId="52FE4D1D" w14:textId="77777777" w:rsidR="00B61CCE" w:rsidRPr="00AA6E13" w:rsidRDefault="00B61CCE">
      <w:pPr>
        <w:rPr>
          <w:rFonts w:ascii="Arial" w:eastAsia="Arial" w:hAnsi="Arial" w:cs="Arial"/>
          <w:sz w:val="18"/>
          <w:szCs w:val="18"/>
        </w:rPr>
      </w:pPr>
    </w:p>
    <w:p w14:paraId="00A3A289" w14:textId="6E3EA7E8" w:rsidR="00B22AA3" w:rsidRPr="00AA6E13" w:rsidRDefault="00000000">
      <w:pPr>
        <w:rPr>
          <w:rFonts w:ascii="Arial" w:eastAsia="Arial" w:hAnsi="Arial" w:cs="Arial"/>
          <w:b/>
          <w:sz w:val="18"/>
          <w:szCs w:val="18"/>
          <w:u w:val="single"/>
        </w:rPr>
        <w:sectPr w:rsidR="00B22AA3" w:rsidRPr="00AA6E13">
          <w:pgSz w:w="12240" w:h="15840"/>
          <w:pgMar w:top="1440" w:right="1440" w:bottom="1440" w:left="1440" w:header="708" w:footer="708" w:gutter="0"/>
          <w:pgNumType w:start="1"/>
          <w:cols w:space="720"/>
        </w:sectPr>
      </w:pPr>
      <w:r w:rsidRPr="00AA6E13">
        <w:rPr>
          <w:rFonts w:ascii="Arial" w:eastAsia="Arial" w:hAnsi="Arial" w:cs="Arial"/>
          <w:b/>
          <w:sz w:val="18"/>
          <w:szCs w:val="18"/>
          <w:u w:val="single"/>
        </w:rPr>
        <w:t>EN SPECTACL</w:t>
      </w:r>
      <w:r w:rsidR="009B658A" w:rsidRPr="00AA6E13">
        <w:rPr>
          <w:rFonts w:ascii="Arial" w:eastAsia="Arial" w:hAnsi="Arial" w:cs="Arial"/>
          <w:b/>
          <w:sz w:val="18"/>
          <w:szCs w:val="18"/>
          <w:u w:val="single"/>
        </w:rPr>
        <w:t>E EN 2026</w:t>
      </w:r>
    </w:p>
    <w:p w14:paraId="732ABEF0" w14:textId="1C5F6BFB" w:rsidR="00D96E27" w:rsidRPr="00AA6E13" w:rsidRDefault="00000000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28/03 – Jonquière - Espace Côté-Cour</w:t>
      </w:r>
      <w:r w:rsidRPr="00AA6E13">
        <w:rPr>
          <w:rFonts w:ascii="Arial" w:eastAsia="Arial" w:hAnsi="Arial" w:cs="Arial"/>
          <w:sz w:val="18"/>
          <w:szCs w:val="18"/>
        </w:rPr>
        <w:br/>
        <w:t>02/04 - Montréal - Studio TD</w:t>
      </w:r>
      <w:r w:rsidRPr="00AA6E13">
        <w:rPr>
          <w:rFonts w:ascii="Arial" w:eastAsia="Arial" w:hAnsi="Arial" w:cs="Arial"/>
          <w:sz w:val="18"/>
          <w:szCs w:val="18"/>
        </w:rPr>
        <w:br/>
        <w:t>08/04 - Gatineau - Le Minotaure</w:t>
      </w:r>
      <w:r w:rsidRPr="00AA6E13">
        <w:rPr>
          <w:rFonts w:ascii="Arial" w:eastAsia="Arial" w:hAnsi="Arial" w:cs="Arial"/>
          <w:sz w:val="18"/>
          <w:szCs w:val="18"/>
        </w:rPr>
        <w:br/>
        <w:t>10/04 – Toronto - The Garrison</w:t>
      </w:r>
      <w:r w:rsidRPr="00AA6E13">
        <w:rPr>
          <w:rFonts w:ascii="Arial" w:eastAsia="Arial" w:hAnsi="Arial" w:cs="Arial"/>
          <w:sz w:val="18"/>
          <w:szCs w:val="18"/>
        </w:rPr>
        <w:br/>
        <w:t>17/04 – Lavaltrie - Garage à Simon</w:t>
      </w:r>
      <w:r w:rsidRPr="00AA6E13">
        <w:rPr>
          <w:rFonts w:ascii="Arial" w:eastAsia="Arial" w:hAnsi="Arial" w:cs="Arial"/>
          <w:sz w:val="18"/>
          <w:szCs w:val="18"/>
        </w:rPr>
        <w:br/>
        <w:t xml:space="preserve">18/04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Frelighsburg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 xml:space="preserve"> - Beat et Betterave</w:t>
      </w:r>
      <w:r w:rsidRPr="00AA6E13">
        <w:rPr>
          <w:rFonts w:ascii="Arial" w:eastAsia="Arial" w:hAnsi="Arial" w:cs="Arial"/>
          <w:sz w:val="18"/>
          <w:szCs w:val="18"/>
        </w:rPr>
        <w:br/>
        <w:t>25/04 – Sherbrooke - La Petite Boîte Noire</w:t>
      </w:r>
      <w:r w:rsidRPr="00AA6E13">
        <w:rPr>
          <w:rFonts w:ascii="Arial" w:eastAsia="Arial" w:hAnsi="Arial" w:cs="Arial"/>
          <w:sz w:val="18"/>
          <w:szCs w:val="18"/>
        </w:rPr>
        <w:br/>
        <w:t>07/05 - Sainte-Thérèse - Cabaret BMO</w:t>
      </w:r>
    </w:p>
    <w:p w14:paraId="019EFF7D" w14:textId="3C98769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14/05 – Londres, UK</w:t>
      </w:r>
    </w:p>
    <w:p w14:paraId="1FA8B817" w14:textId="7B442F19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16/05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</w:rPr>
        <w:t>Dusseldorf,DE</w:t>
      </w:r>
      <w:proofErr w:type="spellEnd"/>
      <w:proofErr w:type="gramEnd"/>
    </w:p>
    <w:p w14:paraId="1868BEBF" w14:textId="0B72E195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17/05 – Haarlem, NL</w:t>
      </w:r>
    </w:p>
    <w:p w14:paraId="4219B9CB" w14:textId="11821C12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18/05 – Hambourg, DE</w:t>
      </w:r>
    </w:p>
    <w:p w14:paraId="5873834A" w14:textId="15043A83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 xml:space="preserve">19/05 – </w:t>
      </w:r>
      <w:proofErr w:type="spellStart"/>
      <w:r w:rsidRPr="00AA6E13">
        <w:rPr>
          <w:rFonts w:ascii="Arial" w:eastAsia="Arial" w:hAnsi="Arial" w:cs="Arial"/>
          <w:sz w:val="18"/>
          <w:szCs w:val="18"/>
        </w:rPr>
        <w:t>Sibbesse</w:t>
      </w:r>
      <w:proofErr w:type="spellEnd"/>
      <w:r w:rsidRPr="00AA6E13">
        <w:rPr>
          <w:rFonts w:ascii="Arial" w:eastAsia="Arial" w:hAnsi="Arial" w:cs="Arial"/>
          <w:sz w:val="18"/>
          <w:szCs w:val="18"/>
        </w:rPr>
        <w:t>, DE</w:t>
      </w:r>
    </w:p>
    <w:p w14:paraId="5172797B" w14:textId="34EDE00A" w:rsidR="00D96E27" w:rsidRPr="00AA6E13" w:rsidRDefault="00D96E27">
      <w:pPr>
        <w:rPr>
          <w:rFonts w:ascii="Arial" w:eastAsia="Arial" w:hAnsi="Arial" w:cs="Arial"/>
          <w:sz w:val="18"/>
          <w:szCs w:val="18"/>
        </w:rPr>
      </w:pPr>
      <w:r w:rsidRPr="00AA6E13">
        <w:rPr>
          <w:rFonts w:ascii="Arial" w:eastAsia="Arial" w:hAnsi="Arial" w:cs="Arial"/>
          <w:sz w:val="18"/>
          <w:szCs w:val="18"/>
        </w:rPr>
        <w:t>21/05 – Vienne, AT</w:t>
      </w:r>
    </w:p>
    <w:p w14:paraId="68AAF838" w14:textId="036B63A8" w:rsidR="00D96E27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</w:pPr>
      <w:r w:rsidRPr="00AA6E13">
        <w:rPr>
          <w:rFonts w:ascii="Arial" w:eastAsia="Arial" w:hAnsi="Arial" w:cs="Arial"/>
          <w:sz w:val="18"/>
          <w:szCs w:val="18"/>
          <w:lang w:val="en-CA"/>
        </w:rPr>
        <w:t xml:space="preserve">22/05 – </w:t>
      </w:r>
      <w:proofErr w:type="spellStart"/>
      <w:proofErr w:type="gramStart"/>
      <w:r w:rsidRPr="00AA6E13">
        <w:rPr>
          <w:rFonts w:ascii="Arial" w:eastAsia="Arial" w:hAnsi="Arial" w:cs="Arial"/>
          <w:sz w:val="18"/>
          <w:szCs w:val="18"/>
          <w:lang w:val="en-CA"/>
        </w:rPr>
        <w:t>Munich,DE</w:t>
      </w:r>
      <w:proofErr w:type="spellEnd"/>
      <w:proofErr w:type="gramEnd"/>
    </w:p>
    <w:p w14:paraId="209F1672" w14:textId="070D6700" w:rsidR="00B22AA3" w:rsidRPr="00AA6E13" w:rsidRDefault="00D96E27">
      <w:pPr>
        <w:rPr>
          <w:rFonts w:ascii="Arial" w:eastAsia="Arial" w:hAnsi="Arial" w:cs="Arial"/>
          <w:sz w:val="18"/>
          <w:szCs w:val="18"/>
          <w:lang w:val="en-CA"/>
        </w:rPr>
        <w:sectPr w:rsidR="00B22AA3" w:rsidRPr="00AA6E13">
          <w:type w:val="continuous"/>
          <w:pgSz w:w="12240" w:h="15840"/>
          <w:pgMar w:top="1440" w:right="1440" w:bottom="1440" w:left="1440" w:header="708" w:footer="708" w:gutter="0"/>
          <w:cols w:num="2" w:space="720" w:equalWidth="0">
            <w:col w:w="4326" w:space="708"/>
            <w:col w:w="4326" w:space="0"/>
          </w:cols>
        </w:sectPr>
      </w:pPr>
      <w:r w:rsidRPr="00AA6E13">
        <w:rPr>
          <w:rFonts w:ascii="Arial" w:eastAsia="Arial" w:hAnsi="Arial" w:cs="Arial"/>
          <w:sz w:val="18"/>
          <w:szCs w:val="18"/>
          <w:lang w:val="en-CA"/>
        </w:rPr>
        <w:t>26/05 – Zurich, CH</w:t>
      </w:r>
      <w:r w:rsidRPr="00AA6E13">
        <w:rPr>
          <w:rFonts w:ascii="Arial" w:eastAsia="Arial" w:hAnsi="Arial" w:cs="Arial"/>
          <w:sz w:val="18"/>
          <w:szCs w:val="18"/>
          <w:lang w:val="en-CA"/>
        </w:rPr>
        <w:br/>
        <w:t>20/06 – Brossard - Square Dix30</w:t>
      </w:r>
    </w:p>
    <w:p w14:paraId="74535614" w14:textId="5C1BDE32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Style w:val="Strong"/>
          <w:rFonts w:ascii="Arial" w:eastAsiaTheme="majorEastAsia" w:hAnsi="Arial" w:cs="Arial"/>
          <w:sz w:val="18"/>
          <w:szCs w:val="18"/>
          <w:lang w:val="fr-CA"/>
        </w:rPr>
        <w:t>Montréal, mars 2026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– L’auteur-compositeur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indie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-folk </w:t>
      </w:r>
      <w:r w:rsidRPr="00AA6E13">
        <w:rPr>
          <w:rFonts w:ascii="Arial" w:hAnsi="Arial" w:cs="Arial"/>
          <w:b/>
          <w:bCs/>
          <w:sz w:val="18"/>
          <w:szCs w:val="18"/>
          <w:lang w:val="fr-CA"/>
        </w:rPr>
        <w:t>Edwin Raphael</w:t>
      </w:r>
      <w:r w:rsidRPr="00AA6E13">
        <w:rPr>
          <w:rFonts w:ascii="Arial" w:hAnsi="Arial" w:cs="Arial"/>
          <w:sz w:val="18"/>
          <w:szCs w:val="18"/>
          <w:lang w:val="fr-CA"/>
        </w:rPr>
        <w:t>, originaire de l’Inde et établi à Montréal, fera paraître son</w:t>
      </w:r>
      <w:r w:rsidR="00BD7D87">
        <w:rPr>
          <w:rFonts w:ascii="Arial" w:hAnsi="Arial" w:cs="Arial"/>
          <w:sz w:val="18"/>
          <w:szCs w:val="18"/>
          <w:lang w:val="fr-CA"/>
        </w:rPr>
        <w:t xml:space="preserve"> troisième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album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le 20 mars prochain. </w:t>
      </w:r>
    </w:p>
    <w:p w14:paraId="5A9F4B0C" w14:textId="19E12D3E" w:rsid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2F0669">
        <w:rPr>
          <w:rFonts w:ascii="Arial" w:hAnsi="Arial" w:cs="Arial"/>
          <w:b/>
          <w:bCs/>
          <w:sz w:val="18"/>
          <w:szCs w:val="18"/>
          <w:lang w:val="fr-CA"/>
        </w:rPr>
        <w:t>Edwin Raphael amorcera une tournée québécoise le 2</w:t>
      </w:r>
      <w:r w:rsidR="00B61CCE">
        <w:rPr>
          <w:rFonts w:ascii="Arial" w:hAnsi="Arial" w:cs="Arial"/>
          <w:b/>
          <w:bCs/>
          <w:sz w:val="18"/>
          <w:szCs w:val="18"/>
          <w:lang w:val="fr-CA"/>
        </w:rPr>
        <w:t>8</w:t>
      </w: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 mars à Jonquière</w:t>
      </w:r>
      <w:r w:rsidR="00B61CCE">
        <w:rPr>
          <w:rFonts w:ascii="Arial" w:hAnsi="Arial" w:cs="Arial"/>
          <w:b/>
          <w:bCs/>
          <w:sz w:val="18"/>
          <w:szCs w:val="18"/>
          <w:lang w:val="fr-CA"/>
        </w:rPr>
        <w:t xml:space="preserve">. Il visitera </w:t>
      </w:r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Montréal, Gatineau, Toronto, Lavaltrie, </w:t>
      </w:r>
      <w:proofErr w:type="spellStart"/>
      <w:r w:rsidRPr="002F0669">
        <w:rPr>
          <w:rFonts w:ascii="Arial" w:hAnsi="Arial" w:cs="Arial"/>
          <w:b/>
          <w:bCs/>
          <w:sz w:val="18"/>
          <w:szCs w:val="18"/>
          <w:lang w:val="fr-CA"/>
        </w:rPr>
        <w:t>Frelighsburg</w:t>
      </w:r>
      <w:proofErr w:type="spellEnd"/>
      <w:r w:rsidRPr="002F0669">
        <w:rPr>
          <w:rFonts w:ascii="Arial" w:hAnsi="Arial" w:cs="Arial"/>
          <w:b/>
          <w:bCs/>
          <w:sz w:val="18"/>
          <w:szCs w:val="18"/>
          <w:lang w:val="fr-CA"/>
        </w:rPr>
        <w:t xml:space="preserve"> et Sherbrooke, avant de conclure ce segment à Sainte-Thérèse le 7 mai. Il s’envolera ensuite vers Londres le 14 mai pour lancer sa tournée européenne.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</w:t>
      </w:r>
      <w:r>
        <w:rPr>
          <w:rFonts w:ascii="Arial" w:hAnsi="Arial" w:cs="Arial"/>
          <w:sz w:val="18"/>
          <w:szCs w:val="18"/>
          <w:lang w:val="fr-CA"/>
        </w:rPr>
        <w:t xml:space="preserve">Retrouvez les détails </w:t>
      </w:r>
      <w:hyperlink r:id="rId8" w:anchor="tour" w:history="1">
        <w:r w:rsidRPr="00AA6E13">
          <w:rPr>
            <w:rStyle w:val="Hyperlink"/>
            <w:rFonts w:ascii="Arial" w:hAnsi="Arial" w:cs="Arial"/>
            <w:sz w:val="18"/>
            <w:szCs w:val="18"/>
            <w:lang w:val="fr-CA"/>
          </w:rPr>
          <w:t>ICI</w:t>
        </w:r>
      </w:hyperlink>
      <w:r w:rsidRPr="00AA6E13">
        <w:rPr>
          <w:rFonts w:ascii="Arial" w:hAnsi="Arial" w:cs="Arial"/>
          <w:sz w:val="18"/>
          <w:szCs w:val="18"/>
          <w:lang w:val="fr-CA"/>
        </w:rPr>
        <w:br/>
      </w:r>
      <w:r>
        <w:rPr>
          <w:rFonts w:ascii="Arial" w:hAnsi="Arial" w:cs="Arial"/>
          <w:sz w:val="18"/>
          <w:szCs w:val="18"/>
          <w:lang w:val="fr-CA"/>
        </w:rPr>
        <w:br/>
      </w:r>
      <w:r w:rsidRPr="00AA6E13">
        <w:rPr>
          <w:rFonts w:ascii="Arial" w:hAnsi="Arial" w:cs="Arial"/>
          <w:sz w:val="18"/>
          <w:szCs w:val="18"/>
          <w:lang w:val="fr-CA"/>
        </w:rPr>
        <w:t xml:space="preserve">Co-réalisé par Edwin et Connor Seidel (Bobby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Bazini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Half Moon Run, Matt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Holubowski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, Charlotte Cardin),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a été enregistré entre Montréal, le Kerala (Inde) et Londres. L’album marque un retour aux sources pour </w:t>
      </w:r>
      <w:r w:rsidR="00B61CCE">
        <w:rPr>
          <w:rFonts w:ascii="Arial" w:hAnsi="Arial" w:cs="Arial"/>
          <w:sz w:val="18"/>
          <w:szCs w:val="18"/>
          <w:lang w:val="fr-CA"/>
        </w:rPr>
        <w:t>Edwin</w:t>
      </w:r>
      <w:r w:rsidRPr="00AA6E13">
        <w:rPr>
          <w:rFonts w:ascii="Arial" w:hAnsi="Arial" w:cs="Arial"/>
          <w:sz w:val="18"/>
          <w:szCs w:val="18"/>
          <w:lang w:val="fr-CA"/>
        </w:rPr>
        <w:t>, qui replonge dans son enfance et les étés passés au cœur de la jungle du Kerala.</w:t>
      </w:r>
    </w:p>
    <w:p w14:paraId="18018A89" w14:textId="77777777" w:rsidR="00B61CCE" w:rsidRDefault="00B61CCE" w:rsidP="00B61CCE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Les textes oscillent entre romantisme et désillusion, un mouvement de va-et-vient qui rappelle la tentative vaine de saisir un rayon de soleil à mains nues. Des images comme </w:t>
      </w:r>
      <w:r>
        <w:rPr>
          <w:rFonts w:ascii="Arial" w:eastAsia="Arial" w:hAnsi="Arial" w:cs="Arial"/>
          <w:i/>
          <w:sz w:val="18"/>
          <w:szCs w:val="18"/>
        </w:rPr>
        <w:t>« les livres empilés sur la table de chevet »</w:t>
      </w:r>
      <w:r>
        <w:rPr>
          <w:rFonts w:ascii="Arial" w:eastAsia="Arial" w:hAnsi="Arial" w:cs="Arial"/>
          <w:sz w:val="18"/>
          <w:szCs w:val="18"/>
        </w:rPr>
        <w:t xml:space="preserve"> ou </w:t>
      </w:r>
      <w:r>
        <w:rPr>
          <w:rFonts w:ascii="Arial" w:eastAsia="Arial" w:hAnsi="Arial" w:cs="Arial"/>
          <w:i/>
          <w:sz w:val="18"/>
          <w:szCs w:val="18"/>
        </w:rPr>
        <w:t>« je pourrais bien plier une seconde fois »</w:t>
      </w:r>
      <w:r>
        <w:rPr>
          <w:rFonts w:ascii="Arial" w:eastAsia="Arial" w:hAnsi="Arial" w:cs="Arial"/>
          <w:sz w:val="18"/>
          <w:szCs w:val="18"/>
        </w:rPr>
        <w:t xml:space="preserve"> traduisent la difficulté de commencer une nouvelle histoire qui, pourtant, retombe sans cesse dans les marges. Le refrain, lui, porte toute la dualité vertigineuse de cette ambivalence : </w:t>
      </w:r>
      <w:r>
        <w:rPr>
          <w:rFonts w:ascii="Arial" w:eastAsia="Arial" w:hAnsi="Arial" w:cs="Arial"/>
          <w:i/>
          <w:sz w:val="18"/>
          <w:szCs w:val="18"/>
        </w:rPr>
        <w:t>« tu ris comme si j’étais le seul à t’émouvoir »</w:t>
      </w:r>
      <w:r>
        <w:rPr>
          <w:rFonts w:ascii="Arial" w:eastAsia="Arial" w:hAnsi="Arial" w:cs="Arial"/>
          <w:sz w:val="18"/>
          <w:szCs w:val="18"/>
        </w:rPr>
        <w:t xml:space="preserve"> — un compliment à double tranchant quand on doute de sa sincérité.</w:t>
      </w:r>
    </w:p>
    <w:p w14:paraId="2C0EE0C7" w14:textId="77777777" w:rsidR="00AA6E13" w:rsidRPr="00AA6E13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Inspiré d’une vieille vidéo familiale montrant sa grand-mère attrapant une libellule avant de la laisser s’envoler, </w:t>
      </w:r>
      <w:r w:rsidRPr="00AA6E13">
        <w:rPr>
          <w:rStyle w:val="Emphasis"/>
          <w:rFonts w:ascii="Arial" w:eastAsiaTheme="majorEastAsia" w:hAnsi="Arial" w:cs="Arial"/>
          <w:sz w:val="18"/>
          <w:szCs w:val="18"/>
          <w:lang w:val="fr-CA"/>
        </w:rPr>
        <w:t>I Know A Garden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explore les thèmes de la mémoire, de la magie et de la transmission. L’album tisse un récit sensible où se croisent des souvenirs d’enfance — comme les cobras aperçus sur des sentiers que son père lui interdisait d’emprunter — et le passage à l’âge adulte au Canada, la construction d’une nouvelle vie et le désir profond de préserver ses racines indiennes.</w:t>
      </w:r>
    </w:p>
    <w:p w14:paraId="7104AB1F" w14:textId="77777777" w:rsidR="00B61CCE" w:rsidRDefault="00AA6E13" w:rsidP="00AA6E13">
      <w:pPr>
        <w:pStyle w:val="NormalWeb"/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 xml:space="preserve">Afin de façonner l’univers visuel du projet, Edwin a séjourné trois semaines à Kolkata et à Kochi, en Inde, où il a collaboré avec le réalisateur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Tanmay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 xml:space="preserve"> Chowdhary et le photographe Vijay </w:t>
      </w:r>
      <w:proofErr w:type="spellStart"/>
      <w:r w:rsidRPr="00AA6E13">
        <w:rPr>
          <w:rFonts w:ascii="Arial" w:hAnsi="Arial" w:cs="Arial"/>
          <w:sz w:val="18"/>
          <w:szCs w:val="18"/>
          <w:lang w:val="fr-CA"/>
        </w:rPr>
        <w:t>Sarathy</w:t>
      </w:r>
      <w:proofErr w:type="spellEnd"/>
      <w:r w:rsidRPr="00AA6E13">
        <w:rPr>
          <w:rFonts w:ascii="Arial" w:hAnsi="Arial" w:cs="Arial"/>
          <w:sz w:val="18"/>
          <w:szCs w:val="18"/>
          <w:lang w:val="fr-CA"/>
        </w:rPr>
        <w:t>, qui signe les pochettes de l’album et de ses extraits.</w:t>
      </w:r>
    </w:p>
    <w:p w14:paraId="5FFA11A2" w14:textId="5CD9BD99" w:rsidR="00AA6E13" w:rsidRPr="00B61CCE" w:rsidRDefault="00B61CCE" w:rsidP="00AA6E13">
      <w:pPr>
        <w:pStyle w:val="NormalWeb"/>
        <w:rPr>
          <w:rFonts w:ascii="Arial" w:hAnsi="Arial" w:cs="Arial"/>
          <w:b/>
          <w:bCs/>
          <w:sz w:val="18"/>
          <w:szCs w:val="18"/>
          <w:u w:val="single"/>
          <w:lang w:val="fr-CA"/>
        </w:rPr>
      </w:pPr>
      <w:r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 xml:space="preserve">Edwin </w:t>
      </w:r>
      <w:r w:rsidR="00AA6E13"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>Raphael</w:t>
      </w:r>
      <w:r w:rsidRPr="00B61CCE">
        <w:rPr>
          <w:rFonts w:ascii="Arial" w:hAnsi="Arial" w:cs="Arial"/>
          <w:b/>
          <w:bCs/>
          <w:sz w:val="18"/>
          <w:szCs w:val="18"/>
          <w:u w:val="single"/>
          <w:lang w:val="fr-CA"/>
        </w:rPr>
        <w:t xml:space="preserve"> en chiffres</w:t>
      </w:r>
    </w:p>
    <w:p w14:paraId="17834F92" w14:textId="28D3DE1C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110 </w:t>
      </w:r>
      <w:proofErr w:type="gramStart"/>
      <w:r w:rsidRPr="00AA6E13">
        <w:rPr>
          <w:rFonts w:ascii="Arial" w:hAnsi="Arial" w:cs="Arial"/>
          <w:sz w:val="18"/>
          <w:szCs w:val="18"/>
        </w:rPr>
        <w:t>million</w:t>
      </w:r>
      <w:r>
        <w:rPr>
          <w:rFonts w:ascii="Arial" w:hAnsi="Arial" w:cs="Arial"/>
          <w:sz w:val="18"/>
          <w:szCs w:val="18"/>
        </w:rPr>
        <w:t>s</w:t>
      </w:r>
      <w:proofErr w:type="gram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d’écoutes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239044B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500 000 </w:t>
      </w:r>
      <w:proofErr w:type="spellStart"/>
      <w:r w:rsidRPr="00AA6E13">
        <w:rPr>
          <w:rFonts w:ascii="Arial" w:hAnsi="Arial" w:cs="Arial"/>
          <w:sz w:val="18"/>
          <w:szCs w:val="18"/>
        </w:rPr>
        <w:t>auditeurs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AA6E13">
        <w:rPr>
          <w:rFonts w:ascii="Arial" w:hAnsi="Arial" w:cs="Arial"/>
          <w:sz w:val="18"/>
          <w:szCs w:val="18"/>
        </w:rPr>
        <w:t>mensuels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Spotify</w:t>
      </w:r>
    </w:p>
    <w:p w14:paraId="70AA0968" w14:textId="62FCA80B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3,6 million</w:t>
      </w:r>
      <w:r>
        <w:rPr>
          <w:rFonts w:ascii="Arial" w:hAnsi="Arial" w:cs="Arial"/>
          <w:sz w:val="18"/>
          <w:szCs w:val="18"/>
          <w:lang w:val="fr-CA"/>
        </w:rPr>
        <w:t>s</w:t>
      </w:r>
      <w:r w:rsidRPr="00AA6E13">
        <w:rPr>
          <w:rFonts w:ascii="Arial" w:hAnsi="Arial" w:cs="Arial"/>
          <w:sz w:val="18"/>
          <w:szCs w:val="18"/>
          <w:lang w:val="fr-CA"/>
        </w:rPr>
        <w:t xml:space="preserve"> d’écoutes sur Apple Music</w:t>
      </w:r>
    </w:p>
    <w:p w14:paraId="4637D98F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r w:rsidRPr="00AA6E13">
        <w:rPr>
          <w:rFonts w:ascii="Arial" w:hAnsi="Arial" w:cs="Arial"/>
          <w:sz w:val="18"/>
          <w:szCs w:val="18"/>
        </w:rPr>
        <w:t xml:space="preserve">15 000 </w:t>
      </w:r>
      <w:proofErr w:type="spellStart"/>
      <w:r w:rsidRPr="00AA6E13">
        <w:rPr>
          <w:rFonts w:ascii="Arial" w:hAnsi="Arial" w:cs="Arial"/>
          <w:sz w:val="18"/>
          <w:szCs w:val="18"/>
        </w:rPr>
        <w:t>abonnés</w:t>
      </w:r>
      <w:proofErr w:type="spellEnd"/>
      <w:r w:rsidRPr="00AA6E13">
        <w:rPr>
          <w:rFonts w:ascii="Arial" w:hAnsi="Arial" w:cs="Arial"/>
          <w:sz w:val="18"/>
          <w:szCs w:val="18"/>
        </w:rPr>
        <w:t xml:space="preserve"> sur Instagram</w:t>
      </w:r>
    </w:p>
    <w:p w14:paraId="67A229AC" w14:textId="77777777" w:rsidR="00AA6E13" w:rsidRPr="00AA6E13" w:rsidRDefault="00AA6E13" w:rsidP="00AA6E13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Tournées en tête d’affiche aux États-Unis, au Royaume-Uni et en Europe</w:t>
      </w:r>
    </w:p>
    <w:p w14:paraId="13665F84" w14:textId="3E76D3C4" w:rsidR="00983EF3" w:rsidRPr="00B61CCE" w:rsidRDefault="00AA6E13" w:rsidP="00B61CCE">
      <w:pPr>
        <w:pStyle w:val="NormalWeb"/>
        <w:numPr>
          <w:ilvl w:val="0"/>
          <w:numId w:val="1"/>
        </w:numPr>
        <w:rPr>
          <w:rFonts w:ascii="Arial" w:hAnsi="Arial" w:cs="Arial"/>
          <w:sz w:val="18"/>
          <w:szCs w:val="18"/>
          <w:lang w:val="fr-CA"/>
        </w:rPr>
      </w:pPr>
      <w:r w:rsidRPr="00AA6E13">
        <w:rPr>
          <w:rFonts w:ascii="Arial" w:hAnsi="Arial" w:cs="Arial"/>
          <w:sz w:val="18"/>
          <w:szCs w:val="18"/>
          <w:lang w:val="fr-CA"/>
        </w:rPr>
        <w:t>Plus de 100 dates de tournée depuis 2022</w:t>
      </w:r>
      <w:r w:rsidR="00E10382" w:rsidRPr="001671C7">
        <w:rPr>
          <w:rFonts w:ascii="Arial" w:hAnsi="Arial" w:cs="Arial"/>
          <w:color w:val="000000"/>
          <w:sz w:val="18"/>
          <w:szCs w:val="18"/>
          <w:lang w:val="fr-CA"/>
        </w:rPr>
        <w:br/>
      </w:r>
      <w:r w:rsidR="00371717" w:rsidRPr="001671C7">
        <w:rPr>
          <w:rFonts w:ascii="Arial" w:hAnsi="Arial" w:cs="Arial"/>
          <w:sz w:val="18"/>
          <w:szCs w:val="18"/>
          <w:lang w:val="fr-CA"/>
        </w:rPr>
        <w:br/>
      </w:r>
      <w:r w:rsidR="004D33CA" w:rsidRPr="001671C7">
        <w:rPr>
          <w:rFonts w:ascii="Arial" w:hAnsi="Arial" w:cs="Arial"/>
          <w:sz w:val="18"/>
          <w:szCs w:val="18"/>
          <w:lang w:val="fr-CA"/>
        </w:rPr>
        <w:t>Source : United Masters</w:t>
      </w:r>
      <w:r w:rsidR="00371717" w:rsidRPr="00B61CCE">
        <w:rPr>
          <w:rFonts w:ascii="Arial" w:hAnsi="Arial" w:cs="Arial"/>
          <w:sz w:val="18"/>
          <w:szCs w:val="18"/>
        </w:rPr>
        <w:br/>
      </w:r>
    </w:p>
    <w:sectPr w:rsidR="00983EF3" w:rsidRPr="00B61CCE">
      <w:type w:val="continuous"/>
      <w:pgSz w:w="12240" w:h="15840"/>
      <w:pgMar w:top="1440" w:right="1440" w:bottom="1440" w:left="144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3CE3F81-E056-3C4B-85CC-67563770A0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02FADA-CBD1-2F40-8978-AA51DD4C1698}"/>
    <w:embedBold r:id="rId3" w:fontKey="{4FF2A080-ED28-B54D-BC6F-1E97EC1FEF64}"/>
    <w:embedItalic r:id="rId4" w:fontKey="{014D2EF4-D6AA-2A4E-BC4F-BB426D4DB7F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6FD5548-D919-AA4A-AAEF-808048E774C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A39EE7CE-DBCB-D549-89B6-88FCDC1C84F0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83BAB31E-E0B7-0247-9EAA-B9C40C2BDBFE}"/>
    <w:embedItalic r:id="rId8" w:fontKey="{CC3BEE16-051E-2F47-90D6-0DCA1BF3986C}"/>
  </w:font>
  <w:font w:name="Play">
    <w:altName w:val="Calibri"/>
    <w:panose1 w:val="020B0604020202020204"/>
    <w:charset w:val="00"/>
    <w:family w:val="auto"/>
    <w:pitch w:val="default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  <w:embedRegular r:id="rId9" w:fontKey="{3A142C5B-F705-8F41-85F0-112CE14BD9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C38BC866-1198-314C-8321-5FDF66EFC995}"/>
    <w:embedBold r:id="rId11" w:fontKey="{86E2AF40-79DF-6A4D-AA1A-D4A9B90D270A}"/>
    <w:embedItalic r:id="rId12" w:fontKey="{16C21D2E-7284-2343-B96F-741E6491BA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DC2937"/>
    <w:multiLevelType w:val="multilevel"/>
    <w:tmpl w:val="A4D8A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8188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AA3"/>
    <w:rsid w:val="000070CE"/>
    <w:rsid w:val="00022F89"/>
    <w:rsid w:val="000E02E6"/>
    <w:rsid w:val="00101F3F"/>
    <w:rsid w:val="001671C7"/>
    <w:rsid w:val="001C23E3"/>
    <w:rsid w:val="00271D96"/>
    <w:rsid w:val="00276300"/>
    <w:rsid w:val="00285B1F"/>
    <w:rsid w:val="002B3AD0"/>
    <w:rsid w:val="002F0669"/>
    <w:rsid w:val="00371717"/>
    <w:rsid w:val="003C0788"/>
    <w:rsid w:val="00421A88"/>
    <w:rsid w:val="004546FA"/>
    <w:rsid w:val="004D33CA"/>
    <w:rsid w:val="004D35A1"/>
    <w:rsid w:val="005813D5"/>
    <w:rsid w:val="005A6B93"/>
    <w:rsid w:val="005C45AD"/>
    <w:rsid w:val="00683153"/>
    <w:rsid w:val="00693CE2"/>
    <w:rsid w:val="00776666"/>
    <w:rsid w:val="00805F61"/>
    <w:rsid w:val="00870548"/>
    <w:rsid w:val="00966227"/>
    <w:rsid w:val="00983EF3"/>
    <w:rsid w:val="009B158F"/>
    <w:rsid w:val="009B658A"/>
    <w:rsid w:val="009E5835"/>
    <w:rsid w:val="00A01BC9"/>
    <w:rsid w:val="00A802AF"/>
    <w:rsid w:val="00AA6E13"/>
    <w:rsid w:val="00AC64CF"/>
    <w:rsid w:val="00B22AA3"/>
    <w:rsid w:val="00B31EAA"/>
    <w:rsid w:val="00B45197"/>
    <w:rsid w:val="00B61CCE"/>
    <w:rsid w:val="00BB2E89"/>
    <w:rsid w:val="00BD094B"/>
    <w:rsid w:val="00BD7D87"/>
    <w:rsid w:val="00C3000C"/>
    <w:rsid w:val="00CA5C86"/>
    <w:rsid w:val="00CF1C2F"/>
    <w:rsid w:val="00D96E27"/>
    <w:rsid w:val="00E10382"/>
    <w:rsid w:val="00E7185C"/>
    <w:rsid w:val="00EB0E79"/>
    <w:rsid w:val="00ED7E28"/>
    <w:rsid w:val="00EE4DFA"/>
    <w:rsid w:val="00F26FB2"/>
    <w:rsid w:val="00F534A1"/>
    <w:rsid w:val="00FA4840"/>
    <w:rsid w:val="00FD4D06"/>
    <w:rsid w:val="00FF0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84B5D"/>
  <w15:docId w15:val="{7484CA6B-725F-A94D-928E-777AC58CD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D58E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D58E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D58E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D58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D58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D58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D58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58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D58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D58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D58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D58E4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D58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D58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D58E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D58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D58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D58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58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58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D58E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D58E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  <w:style w:type="character" w:customStyle="1" w:styleId="apple-converted-space">
    <w:name w:val="apple-converted-space"/>
    <w:basedOn w:val="DefaultParagraphFont"/>
    <w:rsid w:val="008D58E4"/>
  </w:style>
  <w:style w:type="character" w:styleId="Hyperlink">
    <w:name w:val="Hyperlink"/>
    <w:basedOn w:val="DefaultParagraphFont"/>
    <w:uiPriority w:val="99"/>
    <w:unhideWhenUsed/>
    <w:rsid w:val="008D58E4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8D58E4"/>
    <w:rPr>
      <w:b/>
      <w:bCs/>
    </w:rPr>
  </w:style>
  <w:style w:type="character" w:styleId="Emphasis">
    <w:name w:val="Emphasis"/>
    <w:basedOn w:val="DefaultParagraphFont"/>
    <w:uiPriority w:val="20"/>
    <w:qFormat/>
    <w:rsid w:val="008D58E4"/>
    <w:rPr>
      <w:i/>
      <w:iCs/>
    </w:rPr>
  </w:style>
  <w:style w:type="paragraph" w:styleId="NoSpacing">
    <w:name w:val="No Spacing"/>
    <w:uiPriority w:val="1"/>
    <w:qFormat/>
    <w:rsid w:val="00A42219"/>
  </w:style>
  <w:style w:type="character" w:styleId="UnresolvedMention">
    <w:name w:val="Unresolved Mention"/>
    <w:basedOn w:val="DefaultParagraphFont"/>
    <w:uiPriority w:val="99"/>
    <w:rsid w:val="00113A2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CF1C2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dwinraphael.com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ppVV1LQSMnvcJp0Jh/NGqHhwHQ==">CgMxLjA4AGolChRzdWdnZXN0LjdzbngxMTh1dWtwbRINQ29sbGluIFN0ZWluemolChRzdWdnZXN0Lms3Z2ZuaDd3dzBrMxINQ29sbGluIFN0ZWluenIhMXUtMGF3YzJwTGZmQXVfMEtvUlBZSVY1QnJpMkNMbVJS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507</Words>
  <Characters>2553</Characters>
  <Application>Microsoft Office Word</Application>
  <DocSecurity>0</DocSecurity>
  <Lines>52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Fauteux</dc:creator>
  <cp:lastModifiedBy>Simon Fauteux</cp:lastModifiedBy>
  <cp:revision>21</cp:revision>
  <dcterms:created xsi:type="dcterms:W3CDTF">2026-01-13T21:04:00Z</dcterms:created>
  <dcterms:modified xsi:type="dcterms:W3CDTF">2026-03-08T19:59:00Z</dcterms:modified>
</cp:coreProperties>
</file>