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2FDAA" w14:textId="36425831" w:rsidR="008667B9" w:rsidRDefault="008667B9">
      <w:pPr>
        <w:rPr>
          <w:b/>
          <w:bCs/>
          <w:sz w:val="18"/>
          <w:szCs w:val="18"/>
        </w:rPr>
      </w:pPr>
      <w:r>
        <w:rPr>
          <w:b/>
          <w:bCs/>
          <w:noProof/>
          <w:sz w:val="18"/>
          <w:szCs w:val="18"/>
        </w:rPr>
        <w:drawing>
          <wp:inline distT="0" distB="0" distL="0" distR="0" wp14:anchorId="0037E18F" wp14:editId="05769BCB">
            <wp:extent cx="597529" cy="597529"/>
            <wp:effectExtent l="0" t="0" r="0" b="0"/>
            <wp:docPr id="1398367626" name="Picture 1" descr="A logo with a circle of 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67626" name="Picture 1" descr="A logo with a circle of fir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6792" cy="606792"/>
                    </a:xfrm>
                    <a:prstGeom prst="rect">
                      <a:avLst/>
                    </a:prstGeom>
                  </pic:spPr>
                </pic:pic>
              </a:graphicData>
            </a:graphic>
          </wp:inline>
        </w:drawing>
      </w:r>
      <w:r>
        <w:rPr>
          <w:b/>
          <w:bCs/>
          <w:sz w:val="18"/>
          <w:szCs w:val="18"/>
        </w:rPr>
        <w:t xml:space="preserve"> </w:t>
      </w:r>
      <w:r>
        <w:rPr>
          <w:b/>
          <w:bCs/>
          <w:noProof/>
          <w:sz w:val="18"/>
          <w:szCs w:val="18"/>
        </w:rPr>
        <w:drawing>
          <wp:inline distT="0" distB="0" distL="0" distR="0" wp14:anchorId="2A3E3122" wp14:editId="3B0C4940">
            <wp:extent cx="597529" cy="593545"/>
            <wp:effectExtent l="0" t="0" r="0" b="3810"/>
            <wp:docPr id="1389817900" name="Picture 2" descr="A white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17900" name="Picture 2" descr="A white logo with a black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063" cy="606989"/>
                    </a:xfrm>
                    <a:prstGeom prst="rect">
                      <a:avLst/>
                    </a:prstGeom>
                  </pic:spPr>
                </pic:pic>
              </a:graphicData>
            </a:graphic>
          </wp:inline>
        </w:drawing>
      </w:r>
    </w:p>
    <w:p w14:paraId="59559BFD" w14:textId="77777777" w:rsidR="008667B9" w:rsidRDefault="008667B9">
      <w:pPr>
        <w:rPr>
          <w:b/>
          <w:bCs/>
          <w:sz w:val="18"/>
          <w:szCs w:val="18"/>
        </w:rPr>
      </w:pPr>
    </w:p>
    <w:p w14:paraId="00000001" w14:textId="522B11C5" w:rsidR="00CE59CA" w:rsidRPr="008667B9" w:rsidRDefault="00D76086">
      <w:pPr>
        <w:rPr>
          <w:b/>
          <w:bCs/>
          <w:sz w:val="18"/>
          <w:szCs w:val="18"/>
        </w:rPr>
      </w:pPr>
      <w:r w:rsidRPr="008667B9">
        <w:rPr>
          <w:b/>
          <w:bCs/>
          <w:sz w:val="18"/>
          <w:szCs w:val="18"/>
        </w:rPr>
        <w:t>Mantisse</w:t>
      </w:r>
    </w:p>
    <w:p w14:paraId="15CE9756" w14:textId="5484E11F" w:rsidR="008667B9" w:rsidRPr="008667B9" w:rsidRDefault="00FD5658" w:rsidP="008667B9">
      <w:pPr>
        <w:rPr>
          <w:b/>
          <w:bCs/>
          <w:sz w:val="18"/>
          <w:szCs w:val="18"/>
        </w:rPr>
      </w:pPr>
      <w:r w:rsidRPr="008667B9">
        <w:rPr>
          <w:b/>
          <w:bCs/>
          <w:sz w:val="18"/>
          <w:szCs w:val="18"/>
        </w:rPr>
        <w:t xml:space="preserve">Mourir ensemble – Premier extrait et avant-goût de l’album à paraître </w:t>
      </w:r>
      <w:r w:rsidR="00EE448E">
        <w:rPr>
          <w:b/>
          <w:bCs/>
          <w:sz w:val="18"/>
          <w:szCs w:val="18"/>
        </w:rPr>
        <w:t>plus tard cette année</w:t>
      </w:r>
      <w:r w:rsidR="008667B9">
        <w:rPr>
          <w:b/>
          <w:bCs/>
          <w:sz w:val="18"/>
          <w:szCs w:val="18"/>
        </w:rPr>
        <w:br/>
      </w:r>
      <w:r w:rsidR="008667B9">
        <w:rPr>
          <w:b/>
          <w:bCs/>
          <w:sz w:val="18"/>
          <w:szCs w:val="18"/>
        </w:rPr>
        <w:br/>
      </w:r>
      <w:r w:rsidR="008667B9" w:rsidRPr="008667B9">
        <w:rPr>
          <w:rStyle w:val="lev"/>
          <w:sz w:val="18"/>
          <w:szCs w:val="18"/>
          <w:lang w:val="fr-CA"/>
        </w:rPr>
        <w:t>Montréal, février 2026</w:t>
      </w:r>
      <w:r w:rsidR="008667B9" w:rsidRPr="008667B9">
        <w:rPr>
          <w:sz w:val="18"/>
          <w:szCs w:val="18"/>
          <w:lang w:val="fr-CA"/>
        </w:rPr>
        <w:t xml:space="preserve"> – Avec </w:t>
      </w:r>
      <w:r w:rsidR="008667B9" w:rsidRPr="008667B9">
        <w:rPr>
          <w:rStyle w:val="Accentuation"/>
          <w:sz w:val="18"/>
          <w:szCs w:val="18"/>
          <w:lang w:val="fr-CA"/>
        </w:rPr>
        <w:t>Mourir ensemble</w:t>
      </w:r>
      <w:r w:rsidR="008667B9" w:rsidRPr="008667B9">
        <w:rPr>
          <w:sz w:val="18"/>
          <w:szCs w:val="18"/>
          <w:lang w:val="fr-CA"/>
        </w:rPr>
        <w:t xml:space="preserve">, Mantisse dévoile le premier extrait d’un album attendu plus tard en 2026 et amorce un virage artistique profondément intime. Portée par une approche folk dépouillée, la chanson repose sur une délicate trame guitare-voix, enrichie de piano, de claviers et d’une chorale aérienne qui laisse volontairement l’auditeur sur sa faim, comme une promesse de ce qui s’en vient. </w:t>
      </w:r>
      <w:r w:rsidR="008667B9" w:rsidRPr="008667B9">
        <w:rPr>
          <w:rStyle w:val="Accentuation"/>
          <w:sz w:val="18"/>
          <w:szCs w:val="18"/>
          <w:lang w:val="fr-CA"/>
        </w:rPr>
        <w:t>Mourir ensemble</w:t>
      </w:r>
      <w:r w:rsidR="008667B9" w:rsidRPr="008667B9">
        <w:rPr>
          <w:sz w:val="18"/>
          <w:szCs w:val="18"/>
          <w:lang w:val="fr-CA"/>
        </w:rPr>
        <w:t xml:space="preserve"> capte un moment suspendu : celui d’une bascule intérieure, où l’on se relève doucement alors qu’un cycle se termine.</w:t>
      </w:r>
    </w:p>
    <w:p w14:paraId="31906CA0" w14:textId="77777777" w:rsidR="008667B9" w:rsidRPr="008667B9" w:rsidRDefault="008667B9" w:rsidP="008667B9">
      <w:pPr>
        <w:pStyle w:val="NormalWeb"/>
        <w:rPr>
          <w:rFonts w:ascii="Arial" w:hAnsi="Arial" w:cs="Arial"/>
          <w:sz w:val="18"/>
          <w:szCs w:val="18"/>
          <w:lang w:val="fr-CA"/>
        </w:rPr>
      </w:pPr>
      <w:r w:rsidRPr="008667B9">
        <w:rPr>
          <w:rFonts w:ascii="Arial" w:hAnsi="Arial" w:cs="Arial"/>
          <w:sz w:val="18"/>
          <w:szCs w:val="18"/>
          <w:lang w:val="fr-CA"/>
        </w:rPr>
        <w:t>Réalisé par Étienne Coppée, l’extrait s’entoure de collaborateurs et collaboratrices de choix : François Lafontaine (</w:t>
      </w:r>
      <w:proofErr w:type="spellStart"/>
      <w:r w:rsidRPr="008667B9">
        <w:rPr>
          <w:rFonts w:ascii="Arial" w:hAnsi="Arial" w:cs="Arial"/>
          <w:sz w:val="18"/>
          <w:szCs w:val="18"/>
          <w:lang w:val="fr-CA"/>
        </w:rPr>
        <w:t>Karkwa</w:t>
      </w:r>
      <w:proofErr w:type="spellEnd"/>
      <w:r w:rsidRPr="008667B9">
        <w:rPr>
          <w:rFonts w:ascii="Arial" w:hAnsi="Arial" w:cs="Arial"/>
          <w:sz w:val="18"/>
          <w:szCs w:val="18"/>
          <w:lang w:val="fr-CA"/>
        </w:rPr>
        <w:t xml:space="preserve">) aux claviers, Benjamin </w:t>
      </w:r>
      <w:proofErr w:type="spellStart"/>
      <w:r w:rsidRPr="008667B9">
        <w:rPr>
          <w:rFonts w:ascii="Arial" w:hAnsi="Arial" w:cs="Arial"/>
          <w:sz w:val="18"/>
          <w:szCs w:val="18"/>
          <w:lang w:val="fr-CA"/>
        </w:rPr>
        <w:t>Duplantie</w:t>
      </w:r>
      <w:proofErr w:type="spellEnd"/>
      <w:r w:rsidRPr="008667B9">
        <w:rPr>
          <w:rFonts w:ascii="Arial" w:hAnsi="Arial" w:cs="Arial"/>
          <w:sz w:val="18"/>
          <w:szCs w:val="18"/>
          <w:lang w:val="fr-CA"/>
        </w:rPr>
        <w:t>-Grenier (</w:t>
      </w:r>
      <w:proofErr w:type="spellStart"/>
      <w:r w:rsidRPr="008667B9">
        <w:rPr>
          <w:rFonts w:ascii="Arial" w:hAnsi="Arial" w:cs="Arial"/>
          <w:sz w:val="18"/>
          <w:szCs w:val="18"/>
          <w:lang w:val="fr-CA"/>
        </w:rPr>
        <w:t>LaF</w:t>
      </w:r>
      <w:proofErr w:type="spellEnd"/>
      <w:r w:rsidRPr="008667B9">
        <w:rPr>
          <w:rFonts w:ascii="Arial" w:hAnsi="Arial" w:cs="Arial"/>
          <w:sz w:val="18"/>
          <w:szCs w:val="18"/>
          <w:lang w:val="fr-CA"/>
        </w:rPr>
        <w:t xml:space="preserve">) à la composition et à l’enregistrement, ainsi que Flavie Melançon, Velours </w:t>
      </w:r>
      <w:proofErr w:type="spellStart"/>
      <w:r w:rsidRPr="008667B9">
        <w:rPr>
          <w:rFonts w:ascii="Arial" w:hAnsi="Arial" w:cs="Arial"/>
          <w:sz w:val="18"/>
          <w:szCs w:val="18"/>
          <w:lang w:val="fr-CA"/>
        </w:rPr>
        <w:t>Velours</w:t>
      </w:r>
      <w:proofErr w:type="spellEnd"/>
      <w:r w:rsidRPr="008667B9">
        <w:rPr>
          <w:rFonts w:ascii="Arial" w:hAnsi="Arial" w:cs="Arial"/>
          <w:sz w:val="18"/>
          <w:szCs w:val="18"/>
          <w:lang w:val="fr-CA"/>
        </w:rPr>
        <w:t xml:space="preserve"> et Marie-Pierre Arthur aux voix additionnelles, formant une chorale sensible et enveloppante. L’ensemble marque pour Mantisse une renaissance artistique à la fois délicate, assumée et profondément séduisante.</w:t>
      </w:r>
    </w:p>
    <w:p w14:paraId="0CA3FA50" w14:textId="77777777" w:rsidR="008667B9" w:rsidRPr="008667B9" w:rsidRDefault="008667B9" w:rsidP="008667B9">
      <w:pPr>
        <w:pStyle w:val="NormalWeb"/>
        <w:rPr>
          <w:rFonts w:ascii="Arial" w:hAnsi="Arial" w:cs="Arial"/>
          <w:sz w:val="18"/>
          <w:szCs w:val="18"/>
          <w:lang w:val="fr-CA"/>
        </w:rPr>
      </w:pPr>
      <w:r w:rsidRPr="008667B9">
        <w:rPr>
          <w:rFonts w:ascii="Arial" w:hAnsi="Arial" w:cs="Arial"/>
          <w:sz w:val="18"/>
          <w:szCs w:val="18"/>
          <w:lang w:val="fr-CA"/>
        </w:rPr>
        <w:t xml:space="preserve">Auteur-compositeur-interprète montréalais, Mantisse s’est d’abord </w:t>
      </w:r>
      <w:proofErr w:type="gramStart"/>
      <w:r w:rsidRPr="008667B9">
        <w:rPr>
          <w:rFonts w:ascii="Arial" w:hAnsi="Arial" w:cs="Arial"/>
          <w:sz w:val="18"/>
          <w:szCs w:val="18"/>
          <w:lang w:val="fr-CA"/>
        </w:rPr>
        <w:t>fait</w:t>
      </w:r>
      <w:proofErr w:type="gramEnd"/>
      <w:r w:rsidRPr="008667B9">
        <w:rPr>
          <w:rFonts w:ascii="Arial" w:hAnsi="Arial" w:cs="Arial"/>
          <w:sz w:val="18"/>
          <w:szCs w:val="18"/>
          <w:lang w:val="fr-CA"/>
        </w:rPr>
        <w:t xml:space="preserve"> connaître au sein du groupe de rap </w:t>
      </w:r>
      <w:proofErr w:type="spellStart"/>
      <w:r w:rsidRPr="008667B9">
        <w:rPr>
          <w:rFonts w:ascii="Arial" w:hAnsi="Arial" w:cs="Arial"/>
          <w:sz w:val="18"/>
          <w:szCs w:val="18"/>
          <w:lang w:val="fr-CA"/>
        </w:rPr>
        <w:t>LaF</w:t>
      </w:r>
      <w:proofErr w:type="spellEnd"/>
      <w:r w:rsidRPr="008667B9">
        <w:rPr>
          <w:rFonts w:ascii="Arial" w:hAnsi="Arial" w:cs="Arial"/>
          <w:sz w:val="18"/>
          <w:szCs w:val="18"/>
          <w:lang w:val="fr-CA"/>
        </w:rPr>
        <w:t xml:space="preserve">, avec qui il a remporté Les </w:t>
      </w:r>
      <w:proofErr w:type="spellStart"/>
      <w:r w:rsidRPr="008667B9">
        <w:rPr>
          <w:rFonts w:ascii="Arial" w:hAnsi="Arial" w:cs="Arial"/>
          <w:sz w:val="18"/>
          <w:szCs w:val="18"/>
          <w:lang w:val="fr-CA"/>
        </w:rPr>
        <w:t>Francouvertes</w:t>
      </w:r>
      <w:proofErr w:type="spellEnd"/>
      <w:r w:rsidRPr="008667B9">
        <w:rPr>
          <w:rFonts w:ascii="Arial" w:hAnsi="Arial" w:cs="Arial"/>
          <w:sz w:val="18"/>
          <w:szCs w:val="18"/>
          <w:lang w:val="fr-CA"/>
        </w:rPr>
        <w:t xml:space="preserve"> en 2018 et cumulé plusieurs albums et plus de 300 spectacles. À la suite d’une remise en question artistique, il revient aujourd’hui à ses premières amours musicales et explore une écriture plus intime et épurée. </w:t>
      </w:r>
      <w:r w:rsidRPr="008667B9">
        <w:rPr>
          <w:rStyle w:val="Accentuation"/>
          <w:rFonts w:ascii="Arial" w:hAnsi="Arial" w:cs="Arial"/>
          <w:sz w:val="18"/>
          <w:szCs w:val="18"/>
          <w:lang w:val="fr-CA"/>
        </w:rPr>
        <w:t>Mourir ensemble</w:t>
      </w:r>
      <w:r w:rsidRPr="008667B9">
        <w:rPr>
          <w:rFonts w:ascii="Arial" w:hAnsi="Arial" w:cs="Arial"/>
          <w:sz w:val="18"/>
          <w:szCs w:val="18"/>
          <w:lang w:val="fr-CA"/>
        </w:rPr>
        <w:t xml:space="preserve"> ouvre ainsi le premier chapitre d’un nouveau projet folk contemporain, dont l’album paraîtra en 2026 sous l’étiquette 117 Records.</w:t>
      </w:r>
    </w:p>
    <w:p w14:paraId="00000004" w14:textId="77777777" w:rsidR="00CE59CA" w:rsidRPr="008667B9" w:rsidRDefault="00CE59CA">
      <w:pPr>
        <w:rPr>
          <w:rFonts w:eastAsia="Times New Roman"/>
          <w:sz w:val="18"/>
          <w:szCs w:val="18"/>
        </w:rPr>
      </w:pPr>
    </w:p>
    <w:p w14:paraId="0000000C" w14:textId="77777777" w:rsidR="00CE59CA" w:rsidRPr="008667B9" w:rsidRDefault="00D76086">
      <w:pPr>
        <w:rPr>
          <w:rFonts w:eastAsia="Times New Roman"/>
          <w:i/>
          <w:iCs/>
          <w:sz w:val="18"/>
          <w:szCs w:val="18"/>
        </w:rPr>
      </w:pPr>
      <w:r w:rsidRPr="008667B9">
        <w:rPr>
          <w:rFonts w:eastAsia="Times New Roman"/>
          <w:i/>
          <w:iCs/>
          <w:sz w:val="18"/>
          <w:szCs w:val="18"/>
        </w:rPr>
        <w:t>S'en prend de moi une envie d'aller jouer dehors</w:t>
      </w:r>
    </w:p>
    <w:p w14:paraId="0000000D" w14:textId="77777777" w:rsidR="00CE59CA" w:rsidRPr="008667B9" w:rsidRDefault="00D76086">
      <w:pPr>
        <w:rPr>
          <w:rFonts w:eastAsia="Times New Roman"/>
          <w:i/>
          <w:iCs/>
          <w:sz w:val="18"/>
          <w:szCs w:val="18"/>
        </w:rPr>
      </w:pPr>
      <w:r w:rsidRPr="008667B9">
        <w:rPr>
          <w:rFonts w:eastAsia="Times New Roman"/>
          <w:i/>
          <w:iCs/>
          <w:sz w:val="18"/>
          <w:szCs w:val="18"/>
        </w:rPr>
        <w:t>Enfin debout</w:t>
      </w:r>
    </w:p>
    <w:p w14:paraId="0000000E" w14:textId="77777777" w:rsidR="00CE59CA" w:rsidRPr="008667B9" w:rsidRDefault="00D76086">
      <w:pPr>
        <w:rPr>
          <w:rFonts w:eastAsia="Times New Roman"/>
          <w:i/>
          <w:iCs/>
          <w:sz w:val="18"/>
          <w:szCs w:val="18"/>
        </w:rPr>
      </w:pPr>
      <w:r w:rsidRPr="008667B9">
        <w:rPr>
          <w:rFonts w:eastAsia="Times New Roman"/>
          <w:i/>
          <w:iCs/>
          <w:sz w:val="18"/>
          <w:szCs w:val="18"/>
        </w:rPr>
        <w:t xml:space="preserve">Lent comme une révolution </w:t>
      </w:r>
    </w:p>
    <w:p w14:paraId="0000000F" w14:textId="77777777" w:rsidR="00CE59CA" w:rsidRPr="008667B9" w:rsidRDefault="00D76086">
      <w:pPr>
        <w:rPr>
          <w:rFonts w:eastAsia="Times New Roman"/>
          <w:i/>
          <w:iCs/>
          <w:sz w:val="18"/>
          <w:szCs w:val="18"/>
        </w:rPr>
      </w:pPr>
      <w:r w:rsidRPr="008667B9">
        <w:rPr>
          <w:rFonts w:eastAsia="Times New Roman"/>
          <w:i/>
          <w:iCs/>
          <w:sz w:val="18"/>
          <w:szCs w:val="18"/>
        </w:rPr>
        <w:t xml:space="preserve">Sentir le froid couler sur le dos de l'été </w:t>
      </w:r>
    </w:p>
    <w:p w14:paraId="00000010" w14:textId="77777777" w:rsidR="00CE59CA" w:rsidRPr="008667B9" w:rsidRDefault="00D76086">
      <w:pPr>
        <w:rPr>
          <w:i/>
          <w:iCs/>
          <w:sz w:val="18"/>
          <w:szCs w:val="18"/>
        </w:rPr>
      </w:pPr>
      <w:r w:rsidRPr="008667B9">
        <w:rPr>
          <w:rFonts w:eastAsia="Times New Roman"/>
          <w:i/>
          <w:iCs/>
          <w:sz w:val="18"/>
          <w:szCs w:val="18"/>
        </w:rPr>
        <w:t>Encore une fois on le regarde mourir ensemble</w:t>
      </w:r>
    </w:p>
    <w:p w14:paraId="00000011" w14:textId="77777777" w:rsidR="00CE59CA" w:rsidRPr="008667B9" w:rsidRDefault="00CE59CA">
      <w:pPr>
        <w:rPr>
          <w:sz w:val="18"/>
          <w:szCs w:val="18"/>
        </w:rPr>
      </w:pPr>
    </w:p>
    <w:p w14:paraId="00000012" w14:textId="77777777" w:rsidR="00CE59CA" w:rsidRPr="008667B9" w:rsidRDefault="00D76086">
      <w:pPr>
        <w:rPr>
          <w:rFonts w:eastAsia="Times New Roman"/>
          <w:b/>
          <w:bCs/>
          <w:sz w:val="18"/>
          <w:szCs w:val="18"/>
        </w:rPr>
      </w:pPr>
      <w:r w:rsidRPr="008667B9">
        <w:rPr>
          <w:b/>
          <w:bCs/>
          <w:sz w:val="18"/>
          <w:szCs w:val="18"/>
        </w:rPr>
        <w:t>CRÉDITS</w:t>
      </w:r>
      <w:r w:rsidRPr="008667B9">
        <w:rPr>
          <w:rFonts w:eastAsia="Times New Roman"/>
          <w:b/>
          <w:bCs/>
          <w:sz w:val="18"/>
          <w:szCs w:val="18"/>
        </w:rPr>
        <w:t xml:space="preserve"> </w:t>
      </w:r>
    </w:p>
    <w:p w14:paraId="00000014" w14:textId="77777777" w:rsidR="00CE59CA" w:rsidRPr="008667B9" w:rsidRDefault="00D76086">
      <w:pPr>
        <w:rPr>
          <w:rFonts w:eastAsia="Times New Roman"/>
          <w:sz w:val="18"/>
          <w:szCs w:val="18"/>
        </w:rPr>
      </w:pPr>
      <w:r w:rsidRPr="008667B9">
        <w:rPr>
          <w:rFonts w:eastAsia="Times New Roman"/>
          <w:sz w:val="18"/>
          <w:szCs w:val="18"/>
        </w:rPr>
        <w:t xml:space="preserve">Thomas Thivierge-Gauthier (Mantisse) | Voix, paroles, composition et guitare </w:t>
      </w:r>
    </w:p>
    <w:p w14:paraId="00000015" w14:textId="77777777" w:rsidR="00CE59CA" w:rsidRPr="008667B9" w:rsidRDefault="3E2A31C8" w:rsidP="3E2A31C8">
      <w:pPr>
        <w:rPr>
          <w:rFonts w:eastAsia="Times New Roman"/>
          <w:sz w:val="18"/>
          <w:szCs w:val="18"/>
          <w:lang w:val="fr-FR"/>
        </w:rPr>
      </w:pPr>
      <w:r w:rsidRPr="008667B9">
        <w:rPr>
          <w:rFonts w:eastAsia="Times New Roman"/>
          <w:sz w:val="18"/>
          <w:szCs w:val="18"/>
          <w:lang w:val="fr-FR"/>
        </w:rPr>
        <w:t xml:space="preserve">Étienne </w:t>
      </w:r>
      <w:proofErr w:type="spellStart"/>
      <w:r w:rsidRPr="008667B9">
        <w:rPr>
          <w:rFonts w:eastAsia="Times New Roman"/>
          <w:sz w:val="18"/>
          <w:szCs w:val="18"/>
          <w:lang w:val="fr-FR"/>
        </w:rPr>
        <w:t>Aboussouan</w:t>
      </w:r>
      <w:proofErr w:type="spellEnd"/>
      <w:r w:rsidRPr="008667B9">
        <w:rPr>
          <w:rFonts w:eastAsia="Times New Roman"/>
          <w:sz w:val="18"/>
          <w:szCs w:val="18"/>
          <w:lang w:val="fr-FR"/>
        </w:rPr>
        <w:t xml:space="preserve"> (Étienne Coppée) | Réalisation, composition, voix additionnelles et piano </w:t>
      </w:r>
    </w:p>
    <w:p w14:paraId="00000016" w14:textId="77777777" w:rsidR="00CE59CA" w:rsidRPr="008667B9" w:rsidRDefault="00D76086">
      <w:pPr>
        <w:rPr>
          <w:rFonts w:eastAsia="Times New Roman"/>
          <w:sz w:val="18"/>
          <w:szCs w:val="18"/>
        </w:rPr>
      </w:pPr>
      <w:r w:rsidRPr="008667B9">
        <w:rPr>
          <w:rFonts w:eastAsia="Times New Roman"/>
          <w:sz w:val="18"/>
          <w:szCs w:val="18"/>
        </w:rPr>
        <w:t xml:space="preserve">François Lafontaine | Composition, clavier  </w:t>
      </w:r>
    </w:p>
    <w:p w14:paraId="00000017" w14:textId="77777777" w:rsidR="00CE59CA" w:rsidRPr="008667B9" w:rsidRDefault="3E2A31C8" w:rsidP="3E2A31C8">
      <w:pPr>
        <w:rPr>
          <w:rFonts w:eastAsia="Times New Roman"/>
          <w:sz w:val="18"/>
          <w:szCs w:val="18"/>
          <w:lang w:val="fr-FR"/>
        </w:rPr>
      </w:pPr>
      <w:r w:rsidRPr="008667B9">
        <w:rPr>
          <w:rFonts w:eastAsia="Times New Roman"/>
          <w:sz w:val="18"/>
          <w:szCs w:val="18"/>
          <w:lang w:val="fr-FR"/>
        </w:rPr>
        <w:t xml:space="preserve">Benjamin </w:t>
      </w:r>
      <w:proofErr w:type="spellStart"/>
      <w:r w:rsidRPr="008667B9">
        <w:rPr>
          <w:rFonts w:eastAsia="Times New Roman"/>
          <w:sz w:val="18"/>
          <w:szCs w:val="18"/>
          <w:lang w:val="fr-FR"/>
        </w:rPr>
        <w:t>Duplantie</w:t>
      </w:r>
      <w:proofErr w:type="spellEnd"/>
      <w:r w:rsidRPr="008667B9">
        <w:rPr>
          <w:rFonts w:eastAsia="Times New Roman"/>
          <w:sz w:val="18"/>
          <w:szCs w:val="18"/>
          <w:lang w:val="fr-FR"/>
        </w:rPr>
        <w:t>-Grenier (</w:t>
      </w:r>
      <w:proofErr w:type="spellStart"/>
      <w:r w:rsidRPr="008667B9">
        <w:rPr>
          <w:rFonts w:eastAsia="Times New Roman"/>
          <w:sz w:val="18"/>
          <w:szCs w:val="18"/>
          <w:lang w:val="fr-FR"/>
        </w:rPr>
        <w:t>Bnjmn.lloyd</w:t>
      </w:r>
      <w:proofErr w:type="spellEnd"/>
      <w:r w:rsidRPr="008667B9">
        <w:rPr>
          <w:rFonts w:eastAsia="Times New Roman"/>
          <w:sz w:val="18"/>
          <w:szCs w:val="18"/>
          <w:lang w:val="fr-FR"/>
        </w:rPr>
        <w:t>) | Composition et enregistrement</w:t>
      </w:r>
    </w:p>
    <w:p w14:paraId="00000018" w14:textId="77777777" w:rsidR="00CE59CA" w:rsidRPr="008667B9" w:rsidRDefault="00D76086">
      <w:pPr>
        <w:rPr>
          <w:rFonts w:eastAsia="Times New Roman"/>
          <w:sz w:val="18"/>
          <w:szCs w:val="18"/>
        </w:rPr>
      </w:pPr>
      <w:r w:rsidRPr="008667B9">
        <w:rPr>
          <w:rFonts w:eastAsia="Times New Roman"/>
          <w:sz w:val="18"/>
          <w:szCs w:val="18"/>
        </w:rPr>
        <w:t>Flavie Melançon | Voix additionnelles</w:t>
      </w:r>
    </w:p>
    <w:p w14:paraId="00000019" w14:textId="77777777" w:rsidR="00CE59CA" w:rsidRPr="008667B9" w:rsidRDefault="3E2A31C8" w:rsidP="3E2A31C8">
      <w:pPr>
        <w:rPr>
          <w:rFonts w:eastAsia="Times New Roman"/>
          <w:sz w:val="18"/>
          <w:szCs w:val="18"/>
          <w:lang w:val="fr-FR"/>
        </w:rPr>
      </w:pPr>
      <w:r w:rsidRPr="008667B9">
        <w:rPr>
          <w:rFonts w:eastAsia="Times New Roman"/>
          <w:sz w:val="18"/>
          <w:szCs w:val="18"/>
          <w:lang w:val="fr-FR"/>
        </w:rPr>
        <w:t xml:space="preserve">Raphaël Pépin-Tanguay (Velours </w:t>
      </w:r>
      <w:proofErr w:type="spellStart"/>
      <w:r w:rsidRPr="008667B9">
        <w:rPr>
          <w:rFonts w:eastAsia="Times New Roman"/>
          <w:sz w:val="18"/>
          <w:szCs w:val="18"/>
          <w:lang w:val="fr-FR"/>
        </w:rPr>
        <w:t>Velours</w:t>
      </w:r>
      <w:proofErr w:type="spellEnd"/>
      <w:r w:rsidRPr="008667B9">
        <w:rPr>
          <w:rFonts w:eastAsia="Times New Roman"/>
          <w:sz w:val="18"/>
          <w:szCs w:val="18"/>
          <w:lang w:val="fr-FR"/>
        </w:rPr>
        <w:t>) | Voix additionnelles</w:t>
      </w:r>
    </w:p>
    <w:p w14:paraId="0000001A" w14:textId="77777777" w:rsidR="00CE59CA" w:rsidRPr="008667B9" w:rsidRDefault="00D76086">
      <w:pPr>
        <w:rPr>
          <w:rFonts w:eastAsia="Times New Roman"/>
          <w:sz w:val="18"/>
          <w:szCs w:val="18"/>
        </w:rPr>
      </w:pPr>
      <w:r w:rsidRPr="008667B9">
        <w:rPr>
          <w:rFonts w:eastAsia="Times New Roman"/>
          <w:sz w:val="18"/>
          <w:szCs w:val="18"/>
        </w:rPr>
        <w:t>Marie-Pierre Fournier (Marie-Pierre Arthur) | Voix additionnelles</w:t>
      </w:r>
    </w:p>
    <w:p w14:paraId="0000001B" w14:textId="77777777" w:rsidR="00CE59CA" w:rsidRPr="008667B9" w:rsidRDefault="00D76086">
      <w:pPr>
        <w:rPr>
          <w:rFonts w:eastAsia="Times New Roman"/>
          <w:sz w:val="18"/>
          <w:szCs w:val="18"/>
        </w:rPr>
      </w:pPr>
      <w:r w:rsidRPr="008667B9">
        <w:rPr>
          <w:rFonts w:eastAsia="Times New Roman"/>
          <w:sz w:val="18"/>
          <w:szCs w:val="18"/>
        </w:rPr>
        <w:t>Julien Henri Leblanc | Paroles</w:t>
      </w:r>
    </w:p>
    <w:p w14:paraId="0000001C" w14:textId="77777777" w:rsidR="00CE59CA" w:rsidRPr="008667B9" w:rsidRDefault="00D76086">
      <w:pPr>
        <w:rPr>
          <w:rFonts w:eastAsia="Times New Roman"/>
          <w:sz w:val="18"/>
          <w:szCs w:val="18"/>
        </w:rPr>
      </w:pPr>
      <w:r w:rsidRPr="008667B9">
        <w:rPr>
          <w:rFonts w:eastAsia="Times New Roman"/>
          <w:sz w:val="18"/>
          <w:szCs w:val="18"/>
        </w:rPr>
        <w:t>Thaïs Millet | Paroles</w:t>
      </w:r>
    </w:p>
    <w:p w14:paraId="0000001D" w14:textId="77777777" w:rsidR="00CE59CA" w:rsidRPr="008667B9" w:rsidRDefault="00CE59CA">
      <w:pPr>
        <w:rPr>
          <w:rFonts w:eastAsia="Times New Roman"/>
          <w:sz w:val="18"/>
          <w:szCs w:val="18"/>
          <w:highlight w:val="yellow"/>
        </w:rPr>
      </w:pPr>
    </w:p>
    <w:p w14:paraId="0000001E" w14:textId="77777777" w:rsidR="00CE59CA" w:rsidRPr="008667B9" w:rsidRDefault="3E2A31C8" w:rsidP="3E2A31C8">
      <w:pPr>
        <w:rPr>
          <w:rFonts w:eastAsia="Times New Roman"/>
          <w:sz w:val="18"/>
          <w:szCs w:val="18"/>
          <w:lang w:val="fr-FR"/>
        </w:rPr>
      </w:pPr>
      <w:r w:rsidRPr="008667B9">
        <w:rPr>
          <w:rFonts w:eastAsia="Times New Roman"/>
          <w:sz w:val="18"/>
          <w:szCs w:val="18"/>
          <w:lang w:val="fr-FR"/>
        </w:rPr>
        <w:t xml:space="preserve">Benjamin </w:t>
      </w:r>
      <w:proofErr w:type="spellStart"/>
      <w:r w:rsidRPr="008667B9">
        <w:rPr>
          <w:rFonts w:eastAsia="Times New Roman"/>
          <w:sz w:val="18"/>
          <w:szCs w:val="18"/>
          <w:lang w:val="fr-FR"/>
        </w:rPr>
        <w:t>Duplantie</w:t>
      </w:r>
      <w:proofErr w:type="spellEnd"/>
      <w:r w:rsidRPr="008667B9">
        <w:rPr>
          <w:rFonts w:eastAsia="Times New Roman"/>
          <w:sz w:val="18"/>
          <w:szCs w:val="18"/>
          <w:lang w:val="fr-FR"/>
        </w:rPr>
        <w:t xml:space="preserve">-Grenier | Mix </w:t>
      </w:r>
    </w:p>
    <w:p w14:paraId="0000001F" w14:textId="77777777" w:rsidR="00CE59CA" w:rsidRPr="008667B9" w:rsidRDefault="00D76086">
      <w:pPr>
        <w:rPr>
          <w:rFonts w:eastAsia="Times New Roman"/>
          <w:sz w:val="18"/>
          <w:szCs w:val="18"/>
        </w:rPr>
      </w:pPr>
      <w:r w:rsidRPr="008667B9">
        <w:rPr>
          <w:rFonts w:eastAsia="Times New Roman"/>
          <w:sz w:val="18"/>
          <w:szCs w:val="18"/>
        </w:rPr>
        <w:t xml:space="preserve">Gabriel Meunier | Master </w:t>
      </w:r>
    </w:p>
    <w:p w14:paraId="00000020" w14:textId="77777777" w:rsidR="00CE59CA" w:rsidRPr="008667B9" w:rsidRDefault="00D76086">
      <w:pPr>
        <w:rPr>
          <w:rFonts w:eastAsia="Times New Roman"/>
          <w:sz w:val="18"/>
          <w:szCs w:val="18"/>
          <w:lang w:val="en-CA"/>
        </w:rPr>
      </w:pPr>
      <w:r w:rsidRPr="008667B9">
        <w:rPr>
          <w:rFonts w:eastAsia="Times New Roman"/>
          <w:sz w:val="18"/>
          <w:szCs w:val="18"/>
          <w:lang w:val="en-CA"/>
        </w:rPr>
        <w:t xml:space="preserve">Olivier Côté | Cover </w:t>
      </w:r>
    </w:p>
    <w:p w14:paraId="00000021" w14:textId="77777777" w:rsidR="00CE59CA" w:rsidRPr="008667B9" w:rsidRDefault="3E2A31C8" w:rsidP="3E2A31C8">
      <w:pPr>
        <w:rPr>
          <w:rFonts w:eastAsia="Times New Roman"/>
          <w:sz w:val="18"/>
          <w:szCs w:val="18"/>
          <w:lang w:val="en-CA"/>
        </w:rPr>
      </w:pPr>
      <w:r w:rsidRPr="008667B9">
        <w:rPr>
          <w:rFonts w:eastAsia="Times New Roman"/>
          <w:sz w:val="18"/>
          <w:szCs w:val="18"/>
          <w:lang w:val="en-CA"/>
        </w:rPr>
        <w:t>Olivier Côté | Visualizer</w:t>
      </w:r>
    </w:p>
    <w:p w14:paraId="00000022" w14:textId="77777777" w:rsidR="00CE59CA" w:rsidRPr="008667B9" w:rsidRDefault="00CE59CA">
      <w:pPr>
        <w:rPr>
          <w:sz w:val="18"/>
          <w:szCs w:val="18"/>
          <w:lang w:val="en-CA"/>
        </w:rPr>
      </w:pPr>
    </w:p>
    <w:p w14:paraId="00000023" w14:textId="77777777" w:rsidR="00CE59CA" w:rsidRPr="008667B9" w:rsidRDefault="00D76086">
      <w:pPr>
        <w:rPr>
          <w:sz w:val="18"/>
          <w:szCs w:val="18"/>
        </w:rPr>
      </w:pPr>
      <w:r w:rsidRPr="008667B9">
        <w:rPr>
          <w:rFonts w:eastAsia="Times New Roman"/>
          <w:sz w:val="18"/>
          <w:szCs w:val="18"/>
        </w:rPr>
        <w:t>117 Records | Label</w:t>
      </w:r>
    </w:p>
    <w:p w14:paraId="00000024" w14:textId="77777777" w:rsidR="00CE59CA" w:rsidRPr="008667B9" w:rsidRDefault="00D76086">
      <w:pPr>
        <w:rPr>
          <w:rFonts w:eastAsia="Times New Roman"/>
          <w:sz w:val="18"/>
          <w:szCs w:val="18"/>
        </w:rPr>
      </w:pPr>
      <w:r w:rsidRPr="008667B9">
        <w:rPr>
          <w:rFonts w:eastAsia="Times New Roman"/>
          <w:sz w:val="18"/>
          <w:szCs w:val="18"/>
        </w:rPr>
        <w:t>Samuel Ricard | Chargé de projets</w:t>
      </w:r>
    </w:p>
    <w:p w14:paraId="00000025" w14:textId="77777777" w:rsidR="00CE59CA" w:rsidRPr="008667B9" w:rsidRDefault="00D76086">
      <w:pPr>
        <w:rPr>
          <w:rFonts w:eastAsia="Times New Roman"/>
          <w:sz w:val="18"/>
          <w:szCs w:val="18"/>
        </w:rPr>
      </w:pPr>
      <w:r w:rsidRPr="008667B9">
        <w:rPr>
          <w:rFonts w:eastAsia="Times New Roman"/>
          <w:sz w:val="18"/>
          <w:szCs w:val="18"/>
        </w:rPr>
        <w:t>Justin Boisclair-Choquette | Gérance</w:t>
      </w:r>
    </w:p>
    <w:p w14:paraId="00000026" w14:textId="77777777" w:rsidR="00CE59CA" w:rsidRDefault="3E2A31C8">
      <w:pPr>
        <w:rPr>
          <w:rFonts w:eastAsia="Times New Roman"/>
          <w:sz w:val="18"/>
          <w:szCs w:val="18"/>
          <w:lang w:val="fr-FR"/>
        </w:rPr>
      </w:pPr>
      <w:r w:rsidRPr="008667B9">
        <w:rPr>
          <w:rFonts w:eastAsia="Times New Roman"/>
          <w:sz w:val="18"/>
          <w:szCs w:val="18"/>
          <w:lang w:val="fr-FR"/>
        </w:rPr>
        <w:t xml:space="preserve">Rémi Belleville et Lisa </w:t>
      </w:r>
      <w:proofErr w:type="spellStart"/>
      <w:r w:rsidRPr="008667B9">
        <w:rPr>
          <w:rFonts w:eastAsia="Times New Roman"/>
          <w:sz w:val="18"/>
          <w:szCs w:val="18"/>
          <w:lang w:val="fr-FR"/>
        </w:rPr>
        <w:t>Varouxis</w:t>
      </w:r>
      <w:proofErr w:type="spellEnd"/>
      <w:r w:rsidRPr="008667B9">
        <w:rPr>
          <w:rFonts w:eastAsia="Times New Roman"/>
          <w:sz w:val="18"/>
          <w:szCs w:val="18"/>
          <w:lang w:val="fr-FR"/>
        </w:rPr>
        <w:t xml:space="preserve"> | Photos de presse</w:t>
      </w:r>
    </w:p>
    <w:p w14:paraId="300EEE3B" w14:textId="77777777" w:rsidR="005261F8" w:rsidRDefault="005261F8">
      <w:pPr>
        <w:rPr>
          <w:rFonts w:eastAsia="Times New Roman"/>
          <w:sz w:val="18"/>
          <w:szCs w:val="18"/>
          <w:lang w:val="fr-FR"/>
        </w:rPr>
      </w:pPr>
    </w:p>
    <w:p w14:paraId="7B4375E7" w14:textId="40815884" w:rsidR="005261F8" w:rsidRPr="008667B9" w:rsidRDefault="005261F8">
      <w:pPr>
        <w:rPr>
          <w:sz w:val="18"/>
          <w:szCs w:val="18"/>
        </w:rPr>
      </w:pPr>
      <w:r>
        <w:rPr>
          <w:rFonts w:eastAsia="Times New Roman"/>
          <w:sz w:val="18"/>
          <w:szCs w:val="18"/>
          <w:lang w:val="fr-FR"/>
        </w:rPr>
        <w:t>Information : Simon Fauteux</w:t>
      </w:r>
    </w:p>
    <w:p w14:paraId="00000031" w14:textId="643135F2" w:rsidR="00CE59CA" w:rsidRPr="008667B9" w:rsidRDefault="3E2A31C8" w:rsidP="3E2A31C8">
      <w:pPr>
        <w:rPr>
          <w:rFonts w:eastAsia="Times New Roman"/>
          <w:sz w:val="18"/>
          <w:szCs w:val="18"/>
          <w:lang w:val="fr-FR"/>
        </w:rPr>
      </w:pPr>
      <w:r w:rsidRPr="008667B9">
        <w:rPr>
          <w:rFonts w:eastAsia="Times New Roman"/>
          <w:sz w:val="18"/>
          <w:szCs w:val="18"/>
          <w:lang w:val="fr-FR"/>
        </w:rPr>
        <w:t xml:space="preserve"> </w:t>
      </w:r>
    </w:p>
    <w:sectPr w:rsidR="00CE59CA" w:rsidRPr="008667B9">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DE2C4B" w14:textId="77777777" w:rsidR="00CA6C3C" w:rsidRDefault="00CA6C3C">
      <w:pPr>
        <w:spacing w:line="240" w:lineRule="auto"/>
      </w:pPr>
      <w:r>
        <w:separator/>
      </w:r>
    </w:p>
  </w:endnote>
  <w:endnote w:type="continuationSeparator" w:id="0">
    <w:p w14:paraId="3C2144EC" w14:textId="77777777" w:rsidR="00CA6C3C" w:rsidRDefault="00CA6C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9DA79F5B-59C1-5140-906D-5D0695339744}"/>
    <w:embedBold r:id="rId2" w:fontKey="{D005CA5C-75F7-1E48-B366-1B2CA1442DA9}"/>
    <w:embedItalic r:id="rId3" w:fontKey="{BF9050A8-BC68-864D-9DB6-F314E46BDD85}"/>
  </w:font>
  <w:font w:name="Times New Roman">
    <w:panose1 w:val="02020603050405020304"/>
    <w:charset w:val="00"/>
    <w:family w:val="roman"/>
    <w:pitch w:val="variable"/>
    <w:sig w:usb0="E0002EFF" w:usb1="C000785B" w:usb2="00000009" w:usb3="00000000" w:csb0="000001FF" w:csb1="00000000"/>
    <w:embedRegular r:id="rId4" w:fontKey="{B1C6BFA8-868E-CD4E-BB04-FB8C4D3B74B4}"/>
    <w:embedBold r:id="rId5" w:fontKey="{93AE7853-F361-114C-9F3B-7255C39F21B9}"/>
    <w:embedItalic r:id="rId6" w:fontKey="{2AAD4DA5-5C8B-3640-B630-2D3D6625240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24FC72E9-83FF-1B44-AE8D-614265D110B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02A920DB-7983-5349-9701-595ECDCEAC4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5319E" w14:textId="77777777" w:rsidR="00CA6C3C" w:rsidRDefault="00CA6C3C">
      <w:pPr>
        <w:spacing w:line="240" w:lineRule="auto"/>
      </w:pPr>
      <w:r>
        <w:separator/>
      </w:r>
    </w:p>
  </w:footnote>
  <w:footnote w:type="continuationSeparator" w:id="0">
    <w:p w14:paraId="44E0893D" w14:textId="77777777" w:rsidR="00CA6C3C" w:rsidRDefault="00CA6C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2" w14:textId="77777777" w:rsidR="00CE59CA" w:rsidRDefault="00CE59C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9CA"/>
    <w:rsid w:val="002C164E"/>
    <w:rsid w:val="0033069A"/>
    <w:rsid w:val="004F447B"/>
    <w:rsid w:val="005261F8"/>
    <w:rsid w:val="007645B1"/>
    <w:rsid w:val="008667B9"/>
    <w:rsid w:val="00B907AC"/>
    <w:rsid w:val="00CA6C3C"/>
    <w:rsid w:val="00CE59CA"/>
    <w:rsid w:val="00D76086"/>
    <w:rsid w:val="00E172C1"/>
    <w:rsid w:val="00E31AFE"/>
    <w:rsid w:val="00EE448E"/>
    <w:rsid w:val="00FD5658"/>
    <w:rsid w:val="27939ECA"/>
    <w:rsid w:val="3E2A31C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680545C"/>
  <w15:docId w15:val="{2040D1F2-6C7C-4FBD-B501-C8D851AF3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8667B9"/>
    <w:pPr>
      <w:spacing w:before="100" w:beforeAutospacing="1" w:after="100" w:afterAutospacing="1" w:line="240" w:lineRule="auto"/>
    </w:pPr>
    <w:rPr>
      <w:rFonts w:ascii="Times New Roman" w:eastAsia="Times New Roman" w:hAnsi="Times New Roman" w:cs="Times New Roman"/>
      <w:sz w:val="24"/>
      <w:szCs w:val="24"/>
      <w:lang w:val="en-CA" w:eastAsia="en-US"/>
    </w:rPr>
  </w:style>
  <w:style w:type="character" w:styleId="lev">
    <w:name w:val="Strong"/>
    <w:basedOn w:val="Policepardfaut"/>
    <w:uiPriority w:val="22"/>
    <w:qFormat/>
    <w:rsid w:val="008667B9"/>
    <w:rPr>
      <w:b/>
      <w:bCs/>
    </w:rPr>
  </w:style>
  <w:style w:type="character" w:styleId="Accentuation">
    <w:name w:val="Emphasis"/>
    <w:basedOn w:val="Policepardfaut"/>
    <w:uiPriority w:val="20"/>
    <w:qFormat/>
    <w:rsid w:val="008667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402</Words>
  <Characters>2214</Characters>
  <Application>Microsoft Office Word</Application>
  <DocSecurity>0</DocSecurity>
  <Lines>18</Lines>
  <Paragraphs>5</Paragraphs>
  <ScaleCrop>false</ScaleCrop>
  <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Simon Fauteux</cp:lastModifiedBy>
  <cp:revision>3</cp:revision>
  <dcterms:created xsi:type="dcterms:W3CDTF">2026-02-11T15:57:00Z</dcterms:created>
  <dcterms:modified xsi:type="dcterms:W3CDTF">2026-02-11T15:57:00Z</dcterms:modified>
</cp:coreProperties>
</file>