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FC51" w14:textId="202E2DBA" w:rsidR="00DF593B" w:rsidRPr="00050C29" w:rsidRDefault="00DF593B" w:rsidP="00DF593B">
      <w:pPr>
        <w:rPr>
          <w:rFonts w:ascii="Arial" w:hAnsi="Arial" w:cs="Arial"/>
          <w:b/>
          <w:bCs/>
          <w:color w:val="000000" w:themeColor="text1"/>
          <w:sz w:val="18"/>
          <w:szCs w:val="18"/>
          <w:lang w:val="fr-CA"/>
        </w:rPr>
      </w:pPr>
      <w:r w:rsidRPr="00050C29">
        <w:rPr>
          <w:rFonts w:ascii="Arial" w:hAnsi="Arial" w:cs="Arial"/>
          <w:noProof/>
          <w:color w:val="000000"/>
          <w:sz w:val="18"/>
          <w:szCs w:val="18"/>
          <w:lang w:val="fr-CA" w:eastAsia="fr-FR"/>
        </w:rPr>
        <w:drawing>
          <wp:inline distT="0" distB="0" distL="0" distR="0" wp14:anchorId="269CF929" wp14:editId="255B7028">
            <wp:extent cx="621187" cy="621187"/>
            <wp:effectExtent l="0" t="0" r="1270" b="1270"/>
            <wp:docPr id="901768607"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68607"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32822" cy="632822"/>
                    </a:xfrm>
                    <a:prstGeom prst="rect">
                      <a:avLst/>
                    </a:prstGeom>
                  </pic:spPr>
                </pic:pic>
              </a:graphicData>
            </a:graphic>
          </wp:inline>
        </w:drawing>
      </w:r>
      <w:r w:rsidRPr="00050C29">
        <w:rPr>
          <w:rFonts w:ascii="Arial" w:hAnsi="Arial" w:cs="Arial"/>
          <w:noProof/>
          <w:color w:val="000000"/>
          <w:sz w:val="18"/>
          <w:szCs w:val="18"/>
          <w:lang w:val="fr-CA" w:eastAsia="fr-FR"/>
        </w:rPr>
        <w:drawing>
          <wp:inline distT="0" distB="0" distL="0" distR="0" wp14:anchorId="729E8A22" wp14:editId="3F8AD723">
            <wp:extent cx="515620" cy="631272"/>
            <wp:effectExtent l="0" t="0" r="508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50712" cy="674235"/>
                    </a:xfrm>
                    <a:prstGeom prst="rect">
                      <a:avLst/>
                    </a:prstGeom>
                  </pic:spPr>
                </pic:pic>
              </a:graphicData>
            </a:graphic>
          </wp:inline>
        </w:drawing>
      </w:r>
    </w:p>
    <w:p w14:paraId="63BF9AE3" w14:textId="2E1ECEB1" w:rsidR="00050C29" w:rsidRPr="00050C29" w:rsidRDefault="00050C29" w:rsidP="00050C29">
      <w:pPr>
        <w:pStyle w:val="NormalWeb"/>
        <w:rPr>
          <w:rFonts w:ascii="Arial" w:hAnsi="Arial" w:cs="Arial"/>
          <w:sz w:val="18"/>
          <w:szCs w:val="18"/>
          <w:lang w:val="fr-CA"/>
        </w:rPr>
      </w:pPr>
      <w:r w:rsidRPr="00050C29">
        <w:rPr>
          <w:rStyle w:val="Strong"/>
          <w:rFonts w:ascii="Arial" w:eastAsiaTheme="majorEastAsia" w:hAnsi="Arial" w:cs="Arial"/>
          <w:sz w:val="18"/>
          <w:szCs w:val="18"/>
          <w:lang w:val="fr-CA"/>
        </w:rPr>
        <w:t>Jesse Cook</w:t>
      </w:r>
      <w:r w:rsidRPr="00050C29">
        <w:rPr>
          <w:rFonts w:ascii="Arial" w:hAnsi="Arial" w:cs="Arial"/>
          <w:sz w:val="18"/>
          <w:szCs w:val="18"/>
          <w:lang w:val="fr-CA"/>
        </w:rPr>
        <w:br/>
      </w:r>
      <w:r w:rsidRPr="00050C29">
        <w:rPr>
          <w:rStyle w:val="Strong"/>
          <w:rFonts w:ascii="Arial" w:eastAsiaTheme="majorEastAsia" w:hAnsi="Arial" w:cs="Arial"/>
          <w:sz w:val="18"/>
          <w:szCs w:val="18"/>
          <w:lang w:val="fr-CA"/>
        </w:rPr>
        <w:t xml:space="preserve">En concert au Québec cet automne dans le cadre de sa tournée </w:t>
      </w:r>
      <w:r w:rsidR="005C1618">
        <w:rPr>
          <w:rStyle w:val="Strong"/>
          <w:rFonts w:ascii="Arial" w:eastAsiaTheme="majorEastAsia" w:hAnsi="Arial" w:cs="Arial"/>
          <w:sz w:val="18"/>
          <w:szCs w:val="18"/>
          <w:lang w:val="fr-CA"/>
        </w:rPr>
        <w:t>canadienne</w:t>
      </w:r>
    </w:p>
    <w:p w14:paraId="48A5F28C" w14:textId="77777777" w:rsidR="00050C29" w:rsidRPr="00050C29" w:rsidRDefault="00050C29" w:rsidP="00050C29">
      <w:pPr>
        <w:pStyle w:val="NormalWeb"/>
        <w:rPr>
          <w:rFonts w:ascii="Arial" w:hAnsi="Arial" w:cs="Arial"/>
          <w:sz w:val="18"/>
          <w:szCs w:val="18"/>
          <w:lang w:val="fr-CA"/>
        </w:rPr>
      </w:pPr>
      <w:r w:rsidRPr="00050C29">
        <w:rPr>
          <w:rStyle w:val="Strong"/>
          <w:rFonts w:ascii="Arial" w:eastAsiaTheme="majorEastAsia" w:hAnsi="Arial" w:cs="Arial"/>
          <w:sz w:val="18"/>
          <w:szCs w:val="18"/>
          <w:lang w:val="fr-CA"/>
        </w:rPr>
        <w:t>EN SPECTACLE</w:t>
      </w:r>
      <w:r w:rsidRPr="00050C29">
        <w:rPr>
          <w:rFonts w:ascii="Arial" w:hAnsi="Arial" w:cs="Arial"/>
          <w:sz w:val="18"/>
          <w:szCs w:val="18"/>
          <w:lang w:val="fr-CA"/>
        </w:rPr>
        <w:br/>
        <w:t>21/09 – Québec – Grand Théâtre</w:t>
      </w:r>
      <w:r w:rsidRPr="00050C29">
        <w:rPr>
          <w:rFonts w:ascii="Arial" w:hAnsi="Arial" w:cs="Arial"/>
          <w:sz w:val="18"/>
          <w:szCs w:val="18"/>
          <w:lang w:val="fr-CA"/>
        </w:rPr>
        <w:br/>
        <w:t>22/09 – Longueuil – Théâtre de la Ville</w:t>
      </w:r>
      <w:r w:rsidRPr="00050C29">
        <w:rPr>
          <w:rFonts w:ascii="Arial" w:hAnsi="Arial" w:cs="Arial"/>
          <w:sz w:val="18"/>
          <w:szCs w:val="18"/>
          <w:lang w:val="fr-CA"/>
        </w:rPr>
        <w:br/>
        <w:t>24/09 – Sainte-Geneviève – Salle Pauline-Julien</w:t>
      </w:r>
      <w:r w:rsidRPr="00050C29">
        <w:rPr>
          <w:rFonts w:ascii="Arial" w:hAnsi="Arial" w:cs="Arial"/>
          <w:sz w:val="18"/>
          <w:szCs w:val="18"/>
          <w:lang w:val="fr-CA"/>
        </w:rPr>
        <w:br/>
        <w:t>25/09 – Sainte-Thérèse – Théâtre Lionel-Groulx</w:t>
      </w:r>
      <w:r w:rsidRPr="00050C29">
        <w:rPr>
          <w:rFonts w:ascii="Arial" w:hAnsi="Arial" w:cs="Arial"/>
          <w:sz w:val="18"/>
          <w:szCs w:val="18"/>
          <w:lang w:val="fr-CA"/>
        </w:rPr>
        <w:br/>
        <w:t>26/09 – L’Assomption – Théâtre Hector-Charland</w:t>
      </w:r>
      <w:r w:rsidRPr="00050C29">
        <w:rPr>
          <w:rFonts w:ascii="Arial" w:hAnsi="Arial" w:cs="Arial"/>
          <w:sz w:val="18"/>
          <w:szCs w:val="18"/>
          <w:lang w:val="fr-CA"/>
        </w:rPr>
        <w:br/>
        <w:t>27/09 – Sherbrooke – Théâtre Granada</w:t>
      </w:r>
      <w:r w:rsidRPr="00050C29">
        <w:rPr>
          <w:rFonts w:ascii="Arial" w:hAnsi="Arial" w:cs="Arial"/>
          <w:sz w:val="18"/>
          <w:szCs w:val="18"/>
          <w:lang w:val="fr-CA"/>
        </w:rPr>
        <w:br/>
        <w:t>30/09 – Mont-Laurier – Espace Théâtre Muni-</w:t>
      </w:r>
      <w:proofErr w:type="spellStart"/>
      <w:r w:rsidRPr="00050C29">
        <w:rPr>
          <w:rFonts w:ascii="Arial" w:hAnsi="Arial" w:cs="Arial"/>
          <w:sz w:val="18"/>
          <w:szCs w:val="18"/>
          <w:lang w:val="fr-CA"/>
        </w:rPr>
        <w:t>Spec</w:t>
      </w:r>
      <w:proofErr w:type="spellEnd"/>
      <w:r w:rsidRPr="00050C29">
        <w:rPr>
          <w:rFonts w:ascii="Arial" w:hAnsi="Arial" w:cs="Arial"/>
          <w:sz w:val="18"/>
          <w:szCs w:val="18"/>
          <w:lang w:val="fr-CA"/>
        </w:rPr>
        <w:br/>
        <w:t>01/10 – Terrebonne – Théâtre du Vieux-Terrebonne</w:t>
      </w:r>
      <w:r w:rsidRPr="00050C29">
        <w:rPr>
          <w:rFonts w:ascii="Arial" w:hAnsi="Arial" w:cs="Arial"/>
          <w:sz w:val="18"/>
          <w:szCs w:val="18"/>
          <w:lang w:val="fr-CA"/>
        </w:rPr>
        <w:br/>
        <w:t>02/10 – Gatineau – Casino du Lac-</w:t>
      </w:r>
      <w:proofErr w:type="spellStart"/>
      <w:r w:rsidRPr="00050C29">
        <w:rPr>
          <w:rFonts w:ascii="Arial" w:hAnsi="Arial" w:cs="Arial"/>
          <w:sz w:val="18"/>
          <w:szCs w:val="18"/>
          <w:lang w:val="fr-CA"/>
        </w:rPr>
        <w:t>Leamy</w:t>
      </w:r>
      <w:proofErr w:type="spellEnd"/>
      <w:r w:rsidRPr="00050C29">
        <w:rPr>
          <w:rFonts w:ascii="Arial" w:hAnsi="Arial" w:cs="Arial"/>
          <w:sz w:val="18"/>
          <w:szCs w:val="18"/>
          <w:lang w:val="fr-CA"/>
        </w:rPr>
        <w:br/>
        <w:t>03/10 – Saint-Hyacinthe – Centre des arts Juliette-Lassonde</w:t>
      </w:r>
    </w:p>
    <w:p w14:paraId="2156B6E8" w14:textId="3758E1B7" w:rsidR="00050C29" w:rsidRDefault="00050C29" w:rsidP="00050C29">
      <w:pPr>
        <w:pStyle w:val="NormalWeb"/>
        <w:rPr>
          <w:rFonts w:ascii="Arial" w:hAnsi="Arial" w:cs="Arial"/>
          <w:sz w:val="18"/>
          <w:szCs w:val="18"/>
          <w:lang w:val="fr-CA"/>
        </w:rPr>
      </w:pPr>
      <w:r w:rsidRPr="00EB5779">
        <w:rPr>
          <w:rFonts w:ascii="Arial" w:hAnsi="Arial" w:cs="Arial"/>
          <w:b/>
          <w:bCs/>
          <w:sz w:val="18"/>
          <w:szCs w:val="18"/>
          <w:lang w:val="fr-CA"/>
        </w:rPr>
        <w:t>Montréal, mars 2026</w:t>
      </w:r>
      <w:r w:rsidRPr="00050C29">
        <w:rPr>
          <w:rFonts w:ascii="Arial" w:hAnsi="Arial" w:cs="Arial"/>
          <w:sz w:val="18"/>
          <w:szCs w:val="18"/>
          <w:lang w:val="fr-CA"/>
        </w:rPr>
        <w:t xml:space="preserve"> – Fort d’une carrière de près de 30 ans, de milliers de concerts à travers le monde et de plus de</w:t>
      </w:r>
      <w:r w:rsidRPr="00EB5779">
        <w:rPr>
          <w:rFonts w:ascii="Arial" w:hAnsi="Arial" w:cs="Arial"/>
          <w:b/>
          <w:bCs/>
          <w:sz w:val="18"/>
          <w:szCs w:val="18"/>
          <w:lang w:val="fr-CA"/>
        </w:rPr>
        <w:t xml:space="preserve"> </w:t>
      </w:r>
      <w:r w:rsidRPr="00EB5779">
        <w:rPr>
          <w:rStyle w:val="Strong"/>
          <w:rFonts w:ascii="Arial" w:eastAsiaTheme="majorEastAsia" w:hAnsi="Arial" w:cs="Arial"/>
          <w:b w:val="0"/>
          <w:bCs w:val="0"/>
          <w:sz w:val="18"/>
          <w:szCs w:val="18"/>
          <w:lang w:val="fr-CA"/>
        </w:rPr>
        <w:t>2,5 millions d’albums vendus</w:t>
      </w:r>
      <w:r w:rsidRPr="00EB5779">
        <w:rPr>
          <w:rFonts w:ascii="Arial" w:hAnsi="Arial" w:cs="Arial"/>
          <w:b/>
          <w:bCs/>
          <w:sz w:val="18"/>
          <w:szCs w:val="18"/>
          <w:lang w:val="fr-CA"/>
        </w:rPr>
        <w:t xml:space="preserve">, </w:t>
      </w:r>
      <w:r w:rsidRPr="00EB5779">
        <w:rPr>
          <w:rFonts w:ascii="Arial" w:hAnsi="Arial" w:cs="Arial"/>
          <w:sz w:val="18"/>
          <w:szCs w:val="18"/>
          <w:lang w:val="fr-CA"/>
        </w:rPr>
        <w:t xml:space="preserve">le </w:t>
      </w:r>
      <w:r w:rsidRPr="00050C29">
        <w:rPr>
          <w:rFonts w:ascii="Arial" w:hAnsi="Arial" w:cs="Arial"/>
          <w:sz w:val="18"/>
          <w:szCs w:val="18"/>
          <w:lang w:val="fr-CA"/>
        </w:rPr>
        <w:t xml:space="preserve">virtuose guitariste, compositeur et </w:t>
      </w:r>
      <w:r w:rsidR="00DA6AC0">
        <w:rPr>
          <w:rFonts w:ascii="Arial" w:hAnsi="Arial" w:cs="Arial"/>
          <w:sz w:val="18"/>
          <w:szCs w:val="18"/>
          <w:lang w:val="fr-CA"/>
        </w:rPr>
        <w:t xml:space="preserve">réalisateur </w:t>
      </w:r>
      <w:r w:rsidRPr="00050C29">
        <w:rPr>
          <w:rFonts w:ascii="Arial" w:hAnsi="Arial" w:cs="Arial"/>
          <w:sz w:val="18"/>
          <w:szCs w:val="18"/>
          <w:lang w:val="fr-CA"/>
        </w:rPr>
        <w:t xml:space="preserve">canadien </w:t>
      </w:r>
      <w:r w:rsidRPr="00050C29">
        <w:rPr>
          <w:rStyle w:val="Strong"/>
          <w:rFonts w:ascii="Arial" w:eastAsiaTheme="majorEastAsia" w:hAnsi="Arial" w:cs="Arial"/>
          <w:sz w:val="18"/>
          <w:szCs w:val="18"/>
          <w:lang w:val="fr-CA"/>
        </w:rPr>
        <w:t>Jesse Cook</w:t>
      </w:r>
      <w:r w:rsidRPr="00050C29">
        <w:rPr>
          <w:rFonts w:ascii="Arial" w:hAnsi="Arial" w:cs="Arial"/>
          <w:sz w:val="18"/>
          <w:szCs w:val="18"/>
          <w:lang w:val="fr-CA"/>
        </w:rPr>
        <w:t xml:space="preserve"> sera de passage au Québec </w:t>
      </w:r>
      <w:r w:rsidR="00DA6AC0">
        <w:rPr>
          <w:rFonts w:ascii="Arial" w:hAnsi="Arial" w:cs="Arial"/>
          <w:sz w:val="18"/>
          <w:szCs w:val="18"/>
          <w:lang w:val="fr-CA"/>
        </w:rPr>
        <w:t>l’</w:t>
      </w:r>
      <w:r w:rsidRPr="00050C29">
        <w:rPr>
          <w:rFonts w:ascii="Arial" w:hAnsi="Arial" w:cs="Arial"/>
          <w:sz w:val="18"/>
          <w:szCs w:val="18"/>
          <w:lang w:val="fr-CA"/>
        </w:rPr>
        <w:t>automne</w:t>
      </w:r>
      <w:r w:rsidR="00DA6AC0">
        <w:rPr>
          <w:rFonts w:ascii="Arial" w:hAnsi="Arial" w:cs="Arial"/>
          <w:sz w:val="18"/>
          <w:szCs w:val="18"/>
          <w:lang w:val="fr-CA"/>
        </w:rPr>
        <w:t xml:space="preserve"> prochain </w:t>
      </w:r>
      <w:r w:rsidRPr="00050C29">
        <w:rPr>
          <w:rFonts w:ascii="Arial" w:hAnsi="Arial" w:cs="Arial"/>
          <w:sz w:val="18"/>
          <w:szCs w:val="18"/>
          <w:lang w:val="fr-CA"/>
        </w:rPr>
        <w:t xml:space="preserve">dans le cadre de sa tournée </w:t>
      </w:r>
      <w:r w:rsidR="005C1618">
        <w:rPr>
          <w:rFonts w:ascii="Arial" w:hAnsi="Arial" w:cs="Arial"/>
          <w:sz w:val="18"/>
          <w:szCs w:val="18"/>
          <w:lang w:val="fr-CA"/>
        </w:rPr>
        <w:t>canadienne</w:t>
      </w:r>
      <w:r w:rsidRPr="00050C29">
        <w:rPr>
          <w:rFonts w:ascii="Arial" w:hAnsi="Arial" w:cs="Arial"/>
          <w:sz w:val="18"/>
          <w:szCs w:val="18"/>
          <w:lang w:val="fr-CA"/>
        </w:rPr>
        <w:t>.</w:t>
      </w:r>
    </w:p>
    <w:p w14:paraId="2D25BA24" w14:textId="5E3C085A" w:rsidR="00EB5779" w:rsidRPr="00EB5779" w:rsidRDefault="00D60024" w:rsidP="00EB5779">
      <w:pPr>
        <w:pStyle w:val="NormalWeb"/>
        <w:rPr>
          <w:rFonts w:ascii="Arial" w:hAnsi="Arial" w:cs="Arial"/>
          <w:sz w:val="18"/>
          <w:szCs w:val="18"/>
          <w:lang w:val="fr-CA"/>
        </w:rPr>
      </w:pPr>
      <w:r w:rsidRPr="00D60024">
        <w:rPr>
          <w:rFonts w:ascii="Arial" w:hAnsi="Arial" w:cs="Arial"/>
          <w:sz w:val="18"/>
          <w:szCs w:val="18"/>
          <w:lang w:val="fr-CA"/>
        </w:rPr>
        <w:t>La tournée s’arrêtera à Québec (Grand Théâtre) le 21 septembre, Longueuil (Théâtre de la Ville) le 22, Sainte-Geneviève (Salle Pauline-Julien) le 24, Sainte-Thérèse (Théâtre Lionel-Groulx) le 25, L’Assomption (Théâtre Hector-Charland) le 26, Sherbrooke (Théâtre Granada) le 27, Mont-Laurier (Espace Théâtre Muni-</w:t>
      </w:r>
      <w:proofErr w:type="spellStart"/>
      <w:r w:rsidRPr="00D60024">
        <w:rPr>
          <w:rFonts w:ascii="Arial" w:hAnsi="Arial" w:cs="Arial"/>
          <w:sz w:val="18"/>
          <w:szCs w:val="18"/>
          <w:lang w:val="fr-CA"/>
        </w:rPr>
        <w:t>Spec</w:t>
      </w:r>
      <w:proofErr w:type="spellEnd"/>
      <w:r w:rsidRPr="00D60024">
        <w:rPr>
          <w:rFonts w:ascii="Arial" w:hAnsi="Arial" w:cs="Arial"/>
          <w:sz w:val="18"/>
          <w:szCs w:val="18"/>
          <w:lang w:val="fr-CA"/>
        </w:rPr>
        <w:t>) le 30 septembre, Terrebonne (Théâtre du Vieux-Terrebonne) le 1er octobre, Gatineau (Casino du Lac-</w:t>
      </w:r>
      <w:proofErr w:type="spellStart"/>
      <w:r w:rsidRPr="00D60024">
        <w:rPr>
          <w:rFonts w:ascii="Arial" w:hAnsi="Arial" w:cs="Arial"/>
          <w:sz w:val="18"/>
          <w:szCs w:val="18"/>
          <w:lang w:val="fr-CA"/>
        </w:rPr>
        <w:t>Leamy</w:t>
      </w:r>
      <w:proofErr w:type="spellEnd"/>
      <w:r w:rsidRPr="00D60024">
        <w:rPr>
          <w:rFonts w:ascii="Arial" w:hAnsi="Arial" w:cs="Arial"/>
          <w:sz w:val="18"/>
          <w:szCs w:val="18"/>
          <w:lang w:val="fr-CA"/>
        </w:rPr>
        <w:t>) le 2 octobre et Saint-Hyacinthe (Centre des arts Juliette-Lassonde) le 3 octobre.</w:t>
      </w:r>
      <w:r w:rsidR="00EB5779" w:rsidRPr="00050C29">
        <w:rPr>
          <w:rFonts w:ascii="Apple Color Emoji" w:hAnsi="Apple Color Emoji" w:cs="Apple Color Emoji"/>
          <w:sz w:val="18"/>
          <w:szCs w:val="18"/>
        </w:rPr>
        <w:t>👉</w:t>
      </w:r>
      <w:r w:rsidR="00EB5779" w:rsidRPr="00EB5779">
        <w:rPr>
          <w:rFonts w:ascii="Arial" w:hAnsi="Arial" w:cs="Arial"/>
          <w:sz w:val="18"/>
          <w:szCs w:val="18"/>
          <w:lang w:val="fr-CA"/>
        </w:rPr>
        <w:t xml:space="preserve"> </w:t>
      </w:r>
      <w:r w:rsidR="00EB5779">
        <w:rPr>
          <w:rFonts w:ascii="Arial" w:hAnsi="Arial" w:cs="Arial"/>
          <w:sz w:val="18"/>
          <w:szCs w:val="18"/>
          <w:lang w:val="fr-CA"/>
        </w:rPr>
        <w:t>Retrouvez les d</w:t>
      </w:r>
      <w:r w:rsidR="00EB5779" w:rsidRPr="00EB5779">
        <w:rPr>
          <w:rFonts w:ascii="Arial" w:hAnsi="Arial" w:cs="Arial"/>
          <w:sz w:val="18"/>
          <w:szCs w:val="18"/>
          <w:lang w:val="fr-CA"/>
        </w:rPr>
        <w:t xml:space="preserve">étails </w:t>
      </w:r>
      <w:r w:rsidR="00EB5779">
        <w:rPr>
          <w:rFonts w:ascii="Arial" w:hAnsi="Arial" w:cs="Arial"/>
          <w:sz w:val="18"/>
          <w:szCs w:val="18"/>
          <w:lang w:val="fr-CA"/>
        </w:rPr>
        <w:t>au</w:t>
      </w:r>
      <w:r w:rsidR="00EB5779" w:rsidRPr="00EB5779">
        <w:rPr>
          <w:rFonts w:ascii="Arial" w:hAnsi="Arial" w:cs="Arial"/>
          <w:sz w:val="18"/>
          <w:szCs w:val="18"/>
          <w:lang w:val="fr-CA"/>
        </w:rPr>
        <w:t xml:space="preserve"> : </w:t>
      </w:r>
      <w:hyperlink r:id="rId6" w:tgtFrame="_new" w:history="1">
        <w:r w:rsidR="00EB5779" w:rsidRPr="00EB5779">
          <w:rPr>
            <w:rStyle w:val="Hyperlink"/>
            <w:rFonts w:ascii="Arial" w:eastAsiaTheme="majorEastAsia" w:hAnsi="Arial" w:cs="Arial"/>
            <w:sz w:val="18"/>
            <w:szCs w:val="18"/>
            <w:lang w:val="fr-CA"/>
          </w:rPr>
          <w:t>https://tour.jessecook.com/</w:t>
        </w:r>
      </w:hyperlink>
    </w:p>
    <w:p w14:paraId="07AC69CB" w14:textId="77777777" w:rsidR="00050C29" w:rsidRDefault="00050C29" w:rsidP="00050C29">
      <w:pPr>
        <w:pStyle w:val="NormalWeb"/>
        <w:rPr>
          <w:rFonts w:ascii="Arial" w:hAnsi="Arial" w:cs="Arial"/>
          <w:sz w:val="18"/>
          <w:szCs w:val="18"/>
          <w:lang w:val="fr-CA"/>
        </w:rPr>
      </w:pPr>
      <w:r w:rsidRPr="00050C29">
        <w:rPr>
          <w:rFonts w:ascii="Arial" w:hAnsi="Arial" w:cs="Arial"/>
          <w:sz w:val="18"/>
          <w:szCs w:val="18"/>
          <w:lang w:val="fr-CA"/>
        </w:rPr>
        <w:t xml:space="preserve">Sur scène, Jesse Cook s’entoure d’un groupe remarquable composé de </w:t>
      </w:r>
      <w:r w:rsidRPr="00050C29">
        <w:rPr>
          <w:rStyle w:val="Strong"/>
          <w:rFonts w:ascii="Arial" w:eastAsiaTheme="majorEastAsia" w:hAnsi="Arial" w:cs="Arial"/>
          <w:sz w:val="18"/>
          <w:szCs w:val="18"/>
          <w:lang w:val="fr-CA"/>
        </w:rPr>
        <w:t xml:space="preserve">Fethi </w:t>
      </w:r>
      <w:proofErr w:type="spellStart"/>
      <w:r w:rsidRPr="00050C29">
        <w:rPr>
          <w:rStyle w:val="Strong"/>
          <w:rFonts w:ascii="Arial" w:eastAsiaTheme="majorEastAsia" w:hAnsi="Arial" w:cs="Arial"/>
          <w:sz w:val="18"/>
          <w:szCs w:val="18"/>
          <w:lang w:val="fr-CA"/>
        </w:rPr>
        <w:t>Nadjem</w:t>
      </w:r>
      <w:proofErr w:type="spellEnd"/>
      <w:r w:rsidRPr="00050C29">
        <w:rPr>
          <w:rFonts w:ascii="Arial" w:hAnsi="Arial" w:cs="Arial"/>
          <w:sz w:val="18"/>
          <w:szCs w:val="18"/>
          <w:lang w:val="fr-CA"/>
        </w:rPr>
        <w:t xml:space="preserve"> (violon, mandole), </w:t>
      </w:r>
      <w:r w:rsidRPr="00050C29">
        <w:rPr>
          <w:rStyle w:val="Strong"/>
          <w:rFonts w:ascii="Arial" w:eastAsiaTheme="majorEastAsia" w:hAnsi="Arial" w:cs="Arial"/>
          <w:sz w:val="18"/>
          <w:szCs w:val="18"/>
          <w:lang w:val="fr-CA"/>
        </w:rPr>
        <w:t xml:space="preserve">Dan </w:t>
      </w:r>
      <w:proofErr w:type="spellStart"/>
      <w:r w:rsidRPr="00050C29">
        <w:rPr>
          <w:rStyle w:val="Strong"/>
          <w:rFonts w:ascii="Arial" w:eastAsiaTheme="majorEastAsia" w:hAnsi="Arial" w:cs="Arial"/>
          <w:sz w:val="18"/>
          <w:szCs w:val="18"/>
          <w:lang w:val="fr-CA"/>
        </w:rPr>
        <w:t>Minchom</w:t>
      </w:r>
      <w:proofErr w:type="spellEnd"/>
      <w:r w:rsidRPr="00050C29">
        <w:rPr>
          <w:rFonts w:ascii="Arial" w:hAnsi="Arial" w:cs="Arial"/>
          <w:sz w:val="18"/>
          <w:szCs w:val="18"/>
          <w:lang w:val="fr-CA"/>
        </w:rPr>
        <w:t xml:space="preserve"> (basse), </w:t>
      </w:r>
      <w:r w:rsidRPr="00050C29">
        <w:rPr>
          <w:rStyle w:val="Strong"/>
          <w:rFonts w:ascii="Arial" w:eastAsiaTheme="majorEastAsia" w:hAnsi="Arial" w:cs="Arial"/>
          <w:sz w:val="18"/>
          <w:szCs w:val="18"/>
          <w:lang w:val="fr-CA"/>
        </w:rPr>
        <w:t xml:space="preserve">Matt </w:t>
      </w:r>
      <w:proofErr w:type="spellStart"/>
      <w:r w:rsidRPr="00050C29">
        <w:rPr>
          <w:rStyle w:val="Strong"/>
          <w:rFonts w:ascii="Arial" w:eastAsiaTheme="majorEastAsia" w:hAnsi="Arial" w:cs="Arial"/>
          <w:sz w:val="18"/>
          <w:szCs w:val="18"/>
          <w:lang w:val="fr-CA"/>
        </w:rPr>
        <w:t>Sellick</w:t>
      </w:r>
      <w:proofErr w:type="spellEnd"/>
      <w:r w:rsidRPr="00050C29">
        <w:rPr>
          <w:rFonts w:ascii="Arial" w:hAnsi="Arial" w:cs="Arial"/>
          <w:sz w:val="18"/>
          <w:szCs w:val="18"/>
          <w:lang w:val="fr-CA"/>
        </w:rPr>
        <w:t xml:space="preserve"> (guitare) et </w:t>
      </w:r>
      <w:r w:rsidRPr="00050C29">
        <w:rPr>
          <w:rStyle w:val="Strong"/>
          <w:rFonts w:ascii="Arial" w:eastAsiaTheme="majorEastAsia" w:hAnsi="Arial" w:cs="Arial"/>
          <w:sz w:val="18"/>
          <w:szCs w:val="18"/>
          <w:lang w:val="fr-CA"/>
        </w:rPr>
        <w:t xml:space="preserve">Matais </w:t>
      </w:r>
      <w:proofErr w:type="spellStart"/>
      <w:r w:rsidRPr="00050C29">
        <w:rPr>
          <w:rStyle w:val="Strong"/>
          <w:rFonts w:ascii="Arial" w:eastAsiaTheme="majorEastAsia" w:hAnsi="Arial" w:cs="Arial"/>
          <w:sz w:val="18"/>
          <w:szCs w:val="18"/>
          <w:lang w:val="fr-CA"/>
        </w:rPr>
        <w:t>Recharte</w:t>
      </w:r>
      <w:proofErr w:type="spellEnd"/>
      <w:r w:rsidRPr="00050C29">
        <w:rPr>
          <w:rStyle w:val="Strong"/>
          <w:rFonts w:ascii="Arial" w:eastAsiaTheme="majorEastAsia" w:hAnsi="Arial" w:cs="Arial"/>
          <w:sz w:val="18"/>
          <w:szCs w:val="18"/>
          <w:lang w:val="fr-CA"/>
        </w:rPr>
        <w:t xml:space="preserve"> ou </w:t>
      </w:r>
      <w:proofErr w:type="spellStart"/>
      <w:r w:rsidRPr="00050C29">
        <w:rPr>
          <w:rStyle w:val="Strong"/>
          <w:rFonts w:ascii="Arial" w:eastAsiaTheme="majorEastAsia" w:hAnsi="Arial" w:cs="Arial"/>
          <w:sz w:val="18"/>
          <w:szCs w:val="18"/>
          <w:lang w:val="fr-CA"/>
        </w:rPr>
        <w:t>Marito</w:t>
      </w:r>
      <w:proofErr w:type="spellEnd"/>
      <w:r w:rsidRPr="00050C29">
        <w:rPr>
          <w:rStyle w:val="Strong"/>
          <w:rFonts w:ascii="Arial" w:eastAsiaTheme="majorEastAsia" w:hAnsi="Arial" w:cs="Arial"/>
          <w:sz w:val="18"/>
          <w:szCs w:val="18"/>
          <w:lang w:val="fr-CA"/>
        </w:rPr>
        <w:t xml:space="preserve"> Marques</w:t>
      </w:r>
      <w:r w:rsidRPr="00050C29">
        <w:rPr>
          <w:rFonts w:ascii="Arial" w:hAnsi="Arial" w:cs="Arial"/>
          <w:sz w:val="18"/>
          <w:szCs w:val="18"/>
          <w:lang w:val="fr-CA"/>
        </w:rPr>
        <w:t xml:space="preserve"> (batterie, </w:t>
      </w:r>
      <w:proofErr w:type="spellStart"/>
      <w:r w:rsidRPr="00050C29">
        <w:rPr>
          <w:rFonts w:ascii="Arial" w:hAnsi="Arial" w:cs="Arial"/>
          <w:sz w:val="18"/>
          <w:szCs w:val="18"/>
          <w:lang w:val="fr-CA"/>
        </w:rPr>
        <w:t>cajón</w:t>
      </w:r>
      <w:proofErr w:type="spellEnd"/>
      <w:r w:rsidRPr="00050C29">
        <w:rPr>
          <w:rFonts w:ascii="Arial" w:hAnsi="Arial" w:cs="Arial"/>
          <w:sz w:val="18"/>
          <w:szCs w:val="18"/>
          <w:lang w:val="fr-CA"/>
        </w:rPr>
        <w:t xml:space="preserve"> et percussions). </w:t>
      </w:r>
      <w:r w:rsidRPr="00EB5779">
        <w:rPr>
          <w:rFonts w:ascii="Arial" w:hAnsi="Arial" w:cs="Arial"/>
          <w:sz w:val="18"/>
          <w:szCs w:val="18"/>
          <w:lang w:val="fr-CA"/>
        </w:rPr>
        <w:t>Ensemble, ils offrent des concerts réputés pour leur intensité, leur chaleur humaine et leur puissance émotionnelle — de véritables expériences immersives qui séduisent autant les passionnés de guitare que les amateurs de grandes mélodies.</w:t>
      </w:r>
    </w:p>
    <w:p w14:paraId="6BE9D0B9" w14:textId="77777777" w:rsidR="00DA6AC0" w:rsidRPr="00050C29" w:rsidRDefault="00DA6AC0" w:rsidP="00DA6AC0">
      <w:pPr>
        <w:pStyle w:val="NormalWeb"/>
        <w:rPr>
          <w:rFonts w:ascii="Arial" w:hAnsi="Arial" w:cs="Arial"/>
          <w:sz w:val="18"/>
          <w:szCs w:val="18"/>
          <w:lang w:val="fr-CA"/>
        </w:rPr>
      </w:pPr>
      <w:r w:rsidRPr="00050C29">
        <w:rPr>
          <w:rFonts w:ascii="Arial" w:hAnsi="Arial" w:cs="Arial"/>
          <w:sz w:val="18"/>
          <w:szCs w:val="18"/>
          <w:lang w:val="fr-CA"/>
        </w:rPr>
        <w:t>Reconnu internationalement pour son approche novatrice de la musique du monde, Jesse Cook fusionne flamenco, jazz et influences culturelles multiples dans un langage musical unique et profondément accessible. Refusant de s’enfermer dans une étiquette, il résume ainsi sa démarche :</w:t>
      </w:r>
      <w:r>
        <w:rPr>
          <w:rFonts w:ascii="Arial" w:hAnsi="Arial" w:cs="Arial"/>
          <w:sz w:val="18"/>
          <w:szCs w:val="18"/>
          <w:lang w:val="fr-CA"/>
        </w:rPr>
        <w:t xml:space="preserve"> </w:t>
      </w:r>
      <w:r w:rsidRPr="00050C29">
        <w:rPr>
          <w:rStyle w:val="Emphasis"/>
          <w:rFonts w:ascii="Arial" w:eastAsiaTheme="majorEastAsia" w:hAnsi="Arial" w:cs="Arial"/>
          <w:sz w:val="18"/>
          <w:szCs w:val="18"/>
          <w:lang w:val="fr-CA"/>
        </w:rPr>
        <w:t>« Je ne pense pas que ce soit important de qualifier le style. Si les gens sont touchés, c’est ce qui compte le plus pour moi. »</w:t>
      </w:r>
    </w:p>
    <w:p w14:paraId="7C633801" w14:textId="77777777" w:rsidR="00050C29" w:rsidRPr="00EB5779" w:rsidRDefault="00050C29" w:rsidP="00050C29">
      <w:pPr>
        <w:pStyle w:val="NormalWeb"/>
        <w:rPr>
          <w:rFonts w:ascii="Arial" w:hAnsi="Arial" w:cs="Arial"/>
          <w:sz w:val="18"/>
          <w:szCs w:val="18"/>
          <w:lang w:val="fr-CA"/>
        </w:rPr>
      </w:pPr>
      <w:r w:rsidRPr="00EB5779">
        <w:rPr>
          <w:rFonts w:ascii="Arial" w:hAnsi="Arial" w:cs="Arial"/>
          <w:sz w:val="18"/>
          <w:szCs w:val="18"/>
          <w:lang w:val="fr-CA"/>
        </w:rPr>
        <w:t>Né à Paris et établi à Toronto, Jesse Cook s’est imposé au fil des décennies comme l’un des chefs de file du flamenco fusion, attirant des foules enthousiastes de Londres à Los Angeles, de Milan à Montréal. Fidèle à une démarche d’exploration et de métissage, il a contribué à ouvrir le flamenco et les musiques du monde à un public toujours plus large, tout en conservant un style personnel et authentique.</w:t>
      </w:r>
    </w:p>
    <w:p w14:paraId="05688577" w14:textId="3EA85BFF" w:rsidR="00050C29" w:rsidRPr="00EB5779" w:rsidRDefault="00050C29" w:rsidP="00050C29">
      <w:pPr>
        <w:pStyle w:val="NormalWeb"/>
        <w:rPr>
          <w:rFonts w:ascii="Arial" w:hAnsi="Arial" w:cs="Arial"/>
          <w:sz w:val="18"/>
          <w:szCs w:val="18"/>
          <w:lang w:val="fr-CA"/>
        </w:rPr>
      </w:pPr>
      <w:r w:rsidRPr="00EB5779">
        <w:rPr>
          <w:rFonts w:ascii="Arial" w:hAnsi="Arial" w:cs="Arial"/>
          <w:sz w:val="18"/>
          <w:szCs w:val="18"/>
          <w:lang w:val="fr-CA"/>
        </w:rPr>
        <w:t>Avec plus d</w:t>
      </w:r>
      <w:r w:rsidR="001440CD">
        <w:rPr>
          <w:rFonts w:ascii="Arial" w:hAnsi="Arial" w:cs="Arial"/>
          <w:sz w:val="18"/>
          <w:szCs w:val="18"/>
          <w:lang w:val="fr-CA"/>
        </w:rPr>
        <w:t>’</w:t>
      </w:r>
      <w:r w:rsidR="001440CD" w:rsidRPr="001440CD">
        <w:rPr>
          <w:rFonts w:ascii="Arial" w:hAnsi="Arial" w:cs="Arial"/>
          <w:b/>
          <w:bCs/>
          <w:sz w:val="18"/>
          <w:szCs w:val="18"/>
          <w:lang w:val="fr-CA"/>
        </w:rPr>
        <w:t xml:space="preserve">un milliard </w:t>
      </w:r>
      <w:r w:rsidRPr="00EB5779">
        <w:rPr>
          <w:rStyle w:val="Strong"/>
          <w:rFonts w:ascii="Arial" w:eastAsiaTheme="majorEastAsia" w:hAnsi="Arial" w:cs="Arial"/>
          <w:sz w:val="18"/>
          <w:szCs w:val="18"/>
          <w:lang w:val="fr-CA"/>
        </w:rPr>
        <w:t>d’écoutes en ligne</w:t>
      </w:r>
      <w:r w:rsidRPr="00EB5779">
        <w:rPr>
          <w:rFonts w:ascii="Arial" w:hAnsi="Arial" w:cs="Arial"/>
          <w:sz w:val="18"/>
          <w:szCs w:val="18"/>
          <w:lang w:val="fr-CA"/>
        </w:rPr>
        <w:t xml:space="preserve"> et </w:t>
      </w:r>
      <w:r w:rsidRPr="00EB5779">
        <w:rPr>
          <w:rStyle w:val="Strong"/>
          <w:rFonts w:ascii="Arial" w:eastAsiaTheme="majorEastAsia" w:hAnsi="Arial" w:cs="Arial"/>
          <w:sz w:val="18"/>
          <w:szCs w:val="18"/>
          <w:lang w:val="fr-CA"/>
        </w:rPr>
        <w:t>130 millions de vues sur YouTube</w:t>
      </w:r>
      <w:r w:rsidRPr="00EB5779">
        <w:rPr>
          <w:rFonts w:ascii="Arial" w:hAnsi="Arial" w:cs="Arial"/>
          <w:sz w:val="18"/>
          <w:szCs w:val="18"/>
          <w:lang w:val="fr-CA"/>
        </w:rPr>
        <w:t>, son impact est indéniable. Depuis trois décennies, Jesse Cook a donné des milliers de concerts dans des dizaines de pays, faisant de la musique un véritable langage universel.</w:t>
      </w:r>
    </w:p>
    <w:p w14:paraId="67C68348" w14:textId="77777777" w:rsidR="0074081F" w:rsidRPr="00050C29" w:rsidRDefault="0074081F" w:rsidP="0074081F">
      <w:pPr>
        <w:rPr>
          <w:rFonts w:ascii="Arial" w:hAnsi="Arial" w:cs="Arial"/>
          <w:color w:val="000000"/>
          <w:sz w:val="18"/>
          <w:szCs w:val="18"/>
          <w:lang w:val="fr-CA"/>
        </w:rPr>
      </w:pPr>
      <w:r w:rsidRPr="00050C29">
        <w:rPr>
          <w:rFonts w:ascii="Arial" w:hAnsi="Arial" w:cs="Arial"/>
          <w:color w:val="000000"/>
          <w:sz w:val="18"/>
          <w:szCs w:val="18"/>
          <w:lang w:val="fr-CA"/>
        </w:rPr>
        <w:t>Source : Coach House</w:t>
      </w:r>
    </w:p>
    <w:p w14:paraId="45A74D0E" w14:textId="77777777" w:rsidR="0074081F" w:rsidRPr="00050C29" w:rsidRDefault="0074081F" w:rsidP="0074081F">
      <w:pPr>
        <w:rPr>
          <w:rFonts w:ascii="Arial" w:hAnsi="Arial" w:cs="Arial"/>
          <w:color w:val="000000"/>
          <w:sz w:val="18"/>
          <w:szCs w:val="18"/>
          <w:lang w:val="fr-CA"/>
        </w:rPr>
      </w:pPr>
      <w:r w:rsidRPr="00050C29">
        <w:rPr>
          <w:rFonts w:ascii="Arial" w:hAnsi="Arial" w:cs="Arial"/>
          <w:color w:val="000000"/>
          <w:sz w:val="18"/>
          <w:szCs w:val="18"/>
          <w:lang w:val="fr-CA"/>
        </w:rPr>
        <w:t>Information : Simon Fauteux </w:t>
      </w:r>
    </w:p>
    <w:p w14:paraId="323AAD45" w14:textId="77777777" w:rsidR="0074081F" w:rsidRPr="00050C29" w:rsidRDefault="0074081F" w:rsidP="00DF593B">
      <w:pPr>
        <w:pStyle w:val="NormalWeb"/>
        <w:shd w:val="clear" w:color="auto" w:fill="FFFEF5"/>
        <w:rPr>
          <w:rFonts w:ascii="Arial" w:hAnsi="Arial" w:cs="Arial"/>
          <w:color w:val="000000" w:themeColor="text1"/>
          <w:spacing w:val="9"/>
          <w:sz w:val="18"/>
          <w:szCs w:val="18"/>
          <w:lang w:val="fr-CA"/>
        </w:rPr>
      </w:pPr>
    </w:p>
    <w:p w14:paraId="1F99A532" w14:textId="77777777" w:rsidR="00DF593B" w:rsidRPr="00050C29" w:rsidRDefault="00DF593B" w:rsidP="00DF593B">
      <w:pPr>
        <w:rPr>
          <w:rFonts w:ascii="Arial" w:eastAsia="Times New Roman" w:hAnsi="Arial" w:cs="Arial"/>
          <w:color w:val="000000" w:themeColor="text1"/>
          <w:kern w:val="0"/>
          <w:sz w:val="18"/>
          <w:szCs w:val="18"/>
          <w:lang w:val="fr-CA"/>
          <w14:ligatures w14:val="none"/>
        </w:rPr>
      </w:pPr>
    </w:p>
    <w:p w14:paraId="69042D5F" w14:textId="77777777" w:rsidR="00DF593B" w:rsidRPr="00050C29" w:rsidRDefault="00DF593B" w:rsidP="00DF593B">
      <w:pPr>
        <w:rPr>
          <w:rFonts w:ascii="Arial" w:eastAsia="Times New Roman" w:hAnsi="Arial" w:cs="Arial"/>
          <w:color w:val="000000" w:themeColor="text1"/>
          <w:kern w:val="0"/>
          <w:sz w:val="18"/>
          <w:szCs w:val="18"/>
          <w:lang w:val="fr-CA"/>
          <w14:ligatures w14:val="none"/>
        </w:rPr>
      </w:pPr>
    </w:p>
    <w:p w14:paraId="4196E4FC" w14:textId="77777777" w:rsidR="00DF593B" w:rsidRPr="00050C29" w:rsidRDefault="00DF593B">
      <w:pPr>
        <w:rPr>
          <w:rFonts w:ascii="Arial" w:hAnsi="Arial" w:cs="Arial"/>
          <w:color w:val="000000" w:themeColor="text1"/>
          <w:sz w:val="18"/>
          <w:szCs w:val="18"/>
          <w:lang w:val="fr-CA"/>
        </w:rPr>
      </w:pPr>
    </w:p>
    <w:sectPr w:rsidR="00DF593B" w:rsidRPr="00050C29"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3B"/>
    <w:rsid w:val="00050C29"/>
    <w:rsid w:val="001440CD"/>
    <w:rsid w:val="00353978"/>
    <w:rsid w:val="0040599E"/>
    <w:rsid w:val="004818CD"/>
    <w:rsid w:val="004D48F8"/>
    <w:rsid w:val="00502B70"/>
    <w:rsid w:val="00524835"/>
    <w:rsid w:val="00553383"/>
    <w:rsid w:val="005C1618"/>
    <w:rsid w:val="00694655"/>
    <w:rsid w:val="0074081F"/>
    <w:rsid w:val="007F4317"/>
    <w:rsid w:val="00AF4BE2"/>
    <w:rsid w:val="00B71E95"/>
    <w:rsid w:val="00C16FDB"/>
    <w:rsid w:val="00D60024"/>
    <w:rsid w:val="00DA6AC0"/>
    <w:rsid w:val="00DE2633"/>
    <w:rsid w:val="00DF593B"/>
    <w:rsid w:val="00EB5779"/>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16FF3D"/>
  <w14:defaultImageDpi w14:val="32767"/>
  <w15:chartTrackingRefBased/>
  <w15:docId w15:val="{2580F2AE-1F09-934A-A9B2-A4878250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9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9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9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9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93B"/>
    <w:rPr>
      <w:rFonts w:eastAsiaTheme="majorEastAsia" w:cstheme="majorBidi"/>
      <w:color w:val="272727" w:themeColor="text1" w:themeTint="D8"/>
    </w:rPr>
  </w:style>
  <w:style w:type="paragraph" w:styleId="Title">
    <w:name w:val="Title"/>
    <w:basedOn w:val="Normal"/>
    <w:next w:val="Normal"/>
    <w:link w:val="TitleChar"/>
    <w:uiPriority w:val="10"/>
    <w:qFormat/>
    <w:rsid w:val="00DF59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9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9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593B"/>
    <w:rPr>
      <w:i/>
      <w:iCs/>
      <w:color w:val="404040" w:themeColor="text1" w:themeTint="BF"/>
    </w:rPr>
  </w:style>
  <w:style w:type="paragraph" w:styleId="ListParagraph">
    <w:name w:val="List Paragraph"/>
    <w:basedOn w:val="Normal"/>
    <w:uiPriority w:val="34"/>
    <w:qFormat/>
    <w:rsid w:val="00DF593B"/>
    <w:pPr>
      <w:ind w:left="720"/>
      <w:contextualSpacing/>
    </w:pPr>
  </w:style>
  <w:style w:type="character" w:styleId="IntenseEmphasis">
    <w:name w:val="Intense Emphasis"/>
    <w:basedOn w:val="DefaultParagraphFont"/>
    <w:uiPriority w:val="21"/>
    <w:qFormat/>
    <w:rsid w:val="00DF593B"/>
    <w:rPr>
      <w:i/>
      <w:iCs/>
      <w:color w:val="0F4761" w:themeColor="accent1" w:themeShade="BF"/>
    </w:rPr>
  </w:style>
  <w:style w:type="paragraph" w:styleId="IntenseQuote">
    <w:name w:val="Intense Quote"/>
    <w:basedOn w:val="Normal"/>
    <w:next w:val="Normal"/>
    <w:link w:val="IntenseQuoteChar"/>
    <w:uiPriority w:val="30"/>
    <w:qFormat/>
    <w:rsid w:val="00DF5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93B"/>
    <w:rPr>
      <w:i/>
      <w:iCs/>
      <w:color w:val="0F4761" w:themeColor="accent1" w:themeShade="BF"/>
    </w:rPr>
  </w:style>
  <w:style w:type="character" w:styleId="IntenseReference">
    <w:name w:val="Intense Reference"/>
    <w:basedOn w:val="DefaultParagraphFont"/>
    <w:uiPriority w:val="32"/>
    <w:qFormat/>
    <w:rsid w:val="00DF593B"/>
    <w:rPr>
      <w:b/>
      <w:bCs/>
      <w:smallCaps/>
      <w:color w:val="0F4761" w:themeColor="accent1" w:themeShade="BF"/>
      <w:spacing w:val="5"/>
    </w:rPr>
  </w:style>
  <w:style w:type="paragraph" w:styleId="NormalWeb">
    <w:name w:val="Normal (Web)"/>
    <w:basedOn w:val="Normal"/>
    <w:uiPriority w:val="99"/>
    <w:unhideWhenUsed/>
    <w:rsid w:val="00DF593B"/>
    <w:pPr>
      <w:spacing w:before="100" w:beforeAutospacing="1" w:after="100" w:afterAutospacing="1"/>
    </w:pPr>
    <w:rPr>
      <w:rFonts w:ascii="Times New Roman" w:eastAsia="Times New Roman" w:hAnsi="Times New Roman" w:cs="Times New Roman"/>
      <w:kern w:val="0"/>
      <w:lang w:val="en-CA"/>
      <w14:ligatures w14:val="none"/>
    </w:rPr>
  </w:style>
  <w:style w:type="character" w:styleId="Hyperlink">
    <w:name w:val="Hyperlink"/>
    <w:basedOn w:val="DefaultParagraphFont"/>
    <w:uiPriority w:val="99"/>
    <w:unhideWhenUsed/>
    <w:rsid w:val="00DF593B"/>
    <w:rPr>
      <w:color w:val="0000FF"/>
      <w:u w:val="single"/>
    </w:rPr>
  </w:style>
  <w:style w:type="character" w:styleId="Strong">
    <w:name w:val="Strong"/>
    <w:basedOn w:val="DefaultParagraphFont"/>
    <w:uiPriority w:val="22"/>
    <w:qFormat/>
    <w:rsid w:val="00050C29"/>
    <w:rPr>
      <w:b/>
      <w:bCs/>
    </w:rPr>
  </w:style>
  <w:style w:type="character" w:styleId="Emphasis">
    <w:name w:val="Emphasis"/>
    <w:basedOn w:val="DefaultParagraphFont"/>
    <w:uiPriority w:val="20"/>
    <w:qFormat/>
    <w:rsid w:val="00050C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ur.jessecook.com/"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2598</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2026-02-12T14:16:00Z</dcterms:created>
  <dcterms:modified xsi:type="dcterms:W3CDTF">2026-02-12T14:16:00Z</dcterms:modified>
</cp:coreProperties>
</file>