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A3D9" w14:textId="029CF3AC" w:rsidR="00803BB6" w:rsidRPr="00720FE2" w:rsidRDefault="00901702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="00803BB6" w:rsidRPr="00720FE2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03AE5D39" wp14:editId="595FD115">
            <wp:extent cx="603115" cy="603115"/>
            <wp:effectExtent l="0" t="0" r="0" b="0"/>
            <wp:docPr id="1351054645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54645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65" cy="61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A924C" w14:textId="0549D022" w:rsidR="00720FE2" w:rsidRDefault="00AF533E" w:rsidP="00720FE2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t>e</w:t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n duplex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L’album éponyme</w:t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à paraître le 23 janvier via Waterman Records</w:t>
      </w:r>
      <w:r w:rsid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br/>
      </w:r>
      <w:r w:rsidR="00720FE2" w:rsidRPr="00720FE2">
        <w:rPr>
          <w:rFonts w:ascii="Arial" w:hAnsi="Arial" w:cs="Arial"/>
          <w:sz w:val="18"/>
          <w:szCs w:val="18"/>
          <w:lang w:val="fr-CA"/>
        </w:rPr>
        <w:t>Un hommage rocksteady aux classiques québécois</w:t>
      </w:r>
    </w:p>
    <w:p w14:paraId="2C49C3F5" w14:textId="6901F46E" w:rsid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Montréal, novembre 2025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– En télécommunication, « en duplex » désigne une transmission simultanée entre deux points. C’est aussi le nom d’un collectif montréalais mené par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Hugo Clermont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(Les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Handclaps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) et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Laurent Royal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(The One Night Band), qui revisite des chansons emblématiques du répertoire québécois à la manière du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rocksteady jamaïcain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des années 1960. Leur premier album, </w:t>
      </w:r>
      <w:r w:rsidR="00AF533E">
        <w:rPr>
          <w:rStyle w:val="Accentuation"/>
          <w:rFonts w:ascii="Arial" w:eastAsiaTheme="majorEastAsia" w:hAnsi="Arial" w:cs="Arial"/>
          <w:b/>
          <w:bCs/>
          <w:sz w:val="18"/>
          <w:szCs w:val="18"/>
          <w:lang w:val="fr-CA"/>
        </w:rPr>
        <w:t>e</w:t>
      </w:r>
      <w:r w:rsidRPr="00720FE2">
        <w:rPr>
          <w:rStyle w:val="Accentuation"/>
          <w:rFonts w:ascii="Arial" w:eastAsiaTheme="majorEastAsia" w:hAnsi="Arial" w:cs="Arial"/>
          <w:b/>
          <w:bCs/>
          <w:sz w:val="18"/>
          <w:szCs w:val="18"/>
          <w:lang w:val="fr-CA"/>
        </w:rPr>
        <w:t>n duplex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paraîtra le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23 janvier 2026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sous étiquette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Waterman Records</w:t>
      </w:r>
      <w:r w:rsidRPr="00720FE2">
        <w:rPr>
          <w:rFonts w:ascii="Arial" w:hAnsi="Arial" w:cs="Arial"/>
          <w:sz w:val="18"/>
          <w:szCs w:val="18"/>
          <w:lang w:val="fr-CA"/>
        </w:rPr>
        <w:t>.</w:t>
      </w:r>
    </w:p>
    <w:p w14:paraId="113EB8D7" w14:textId="742A619B" w:rsidR="00371785" w:rsidRPr="00720FE2" w:rsidRDefault="00371785" w:rsidP="00720FE2">
      <w:pPr>
        <w:pStyle w:val="NormalWeb"/>
        <w:rPr>
          <w:rFonts w:ascii="Arial" w:eastAsiaTheme="majorEastAsia" w:hAnsi="Arial" w:cs="Arial"/>
          <w:b/>
          <w:bCs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Découvrez le premier extrait « Le temps est bon »</w:t>
      </w:r>
      <w:r w:rsidR="00B11B5F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18227D5F" w14:textId="77777777" w:rsidR="00BE2A03" w:rsidRDefault="00BE2A03" w:rsidP="00720FE2">
      <w:pPr>
        <w:pStyle w:val="NormalWeb"/>
        <w:rPr>
          <w:lang w:val="fr-CA"/>
        </w:rPr>
      </w:pPr>
      <w:r w:rsidRPr="00BE2A03">
        <w:rPr>
          <w:rFonts w:ascii="Arial" w:hAnsi="Arial" w:cs="Arial"/>
          <w:sz w:val="18"/>
          <w:szCs w:val="18"/>
          <w:lang w:val="fr-CA"/>
        </w:rPr>
        <w:t xml:space="preserve">Le projet tisse un pont entre deux cultures et deux époques : celle du </w:t>
      </w:r>
      <w:r w:rsidRPr="00BE2A03">
        <w:rPr>
          <w:rStyle w:val="lev"/>
          <w:rFonts w:ascii="Arial" w:eastAsiaTheme="majorEastAsia" w:hAnsi="Arial" w:cs="Arial"/>
          <w:sz w:val="18"/>
          <w:szCs w:val="18"/>
          <w:lang w:val="fr-CA"/>
        </w:rPr>
        <w:t>Québec en pleine modernisation des années 1960</w:t>
      </w:r>
      <w:r w:rsidRPr="00BE2A03">
        <w:rPr>
          <w:rFonts w:ascii="Arial" w:hAnsi="Arial" w:cs="Arial"/>
          <w:sz w:val="18"/>
          <w:szCs w:val="18"/>
          <w:lang w:val="fr-CA"/>
        </w:rPr>
        <w:t xml:space="preserve"> et celle de la </w:t>
      </w:r>
      <w:r w:rsidRPr="00BE2A03">
        <w:rPr>
          <w:rStyle w:val="lev"/>
          <w:rFonts w:ascii="Arial" w:eastAsiaTheme="majorEastAsia" w:hAnsi="Arial" w:cs="Arial"/>
          <w:sz w:val="18"/>
          <w:szCs w:val="18"/>
          <w:lang w:val="fr-CA"/>
        </w:rPr>
        <w:t>Jamaïque du rocksteady</w:t>
      </w:r>
      <w:r w:rsidRPr="00BE2A03">
        <w:rPr>
          <w:rFonts w:ascii="Arial" w:hAnsi="Arial" w:cs="Arial"/>
          <w:sz w:val="18"/>
          <w:szCs w:val="18"/>
          <w:lang w:val="fr-CA"/>
        </w:rPr>
        <w:t xml:space="preserve">, période charnière entre le ska et le reggae. Alors que Montréal se transformait avec la construction du métro, la création de l’île Notre-Dame et l’Expo 67, la Jamaïque vibrait au son des basses rondes et des cuivres suaves du rocksteady. Le collectif rend hommage à cette filiation musicale et historique, évoquant même le </w:t>
      </w:r>
      <w:r w:rsidRPr="00BE2A03">
        <w:rPr>
          <w:rStyle w:val="lev"/>
          <w:rFonts w:ascii="Arial" w:eastAsiaTheme="majorEastAsia" w:hAnsi="Arial" w:cs="Arial"/>
          <w:sz w:val="18"/>
          <w:szCs w:val="18"/>
          <w:lang w:val="fr-CA"/>
        </w:rPr>
        <w:t>pavillon de la Jamaïque</w:t>
      </w:r>
      <w:r w:rsidRPr="00BE2A03">
        <w:rPr>
          <w:rFonts w:ascii="Arial" w:hAnsi="Arial" w:cs="Arial"/>
          <w:sz w:val="18"/>
          <w:szCs w:val="18"/>
          <w:lang w:val="fr-CA"/>
        </w:rPr>
        <w:t xml:space="preserve"> – encore debout sur l’île Notre-Dame – où se produisait le légendaire groupe </w:t>
      </w:r>
      <w:r w:rsidRPr="00BE2A03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Byron Lee and the </w:t>
      </w:r>
      <w:proofErr w:type="spellStart"/>
      <w:r w:rsidRPr="00BE2A03">
        <w:rPr>
          <w:rStyle w:val="lev"/>
          <w:rFonts w:ascii="Arial" w:eastAsiaTheme="majorEastAsia" w:hAnsi="Arial" w:cs="Arial"/>
          <w:sz w:val="18"/>
          <w:szCs w:val="18"/>
          <w:lang w:val="fr-CA"/>
        </w:rPr>
        <w:t>Dragonaires</w:t>
      </w:r>
      <w:proofErr w:type="spellEnd"/>
      <w:r w:rsidRPr="00BE2A03">
        <w:rPr>
          <w:lang w:val="fr-CA"/>
        </w:rPr>
        <w:t>.</w:t>
      </w:r>
    </w:p>
    <w:p w14:paraId="0A5695DC" w14:textId="03305B77" w:rsidR="00720FE2" w:rsidRP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Fonts w:ascii="Arial" w:hAnsi="Arial" w:cs="Arial"/>
          <w:sz w:val="18"/>
          <w:szCs w:val="18"/>
          <w:lang w:val="fr-CA"/>
        </w:rPr>
        <w:t xml:space="preserve">Avec cet album, </w:t>
      </w:r>
      <w:r w:rsidR="00930E39">
        <w:rPr>
          <w:rStyle w:val="lev"/>
          <w:rFonts w:ascii="Arial" w:eastAsiaTheme="majorEastAsia" w:hAnsi="Arial" w:cs="Arial"/>
          <w:sz w:val="18"/>
          <w:szCs w:val="18"/>
          <w:lang w:val="fr-CA"/>
        </w:rPr>
        <w:t>e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n duplex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met de l’avant la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diversité linguistique et culturelle du Québec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réunissant des artistes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innu, francophones et anglophones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autour de valeurs d’ouverture, d’équité, de diversité et d’inclusion.</w:t>
      </w:r>
    </w:p>
    <w:p w14:paraId="1801C617" w14:textId="604F54A4" w:rsidR="00720FE2" w:rsidRP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Fonts w:ascii="Arial" w:hAnsi="Arial" w:cs="Arial"/>
          <w:sz w:val="18"/>
          <w:szCs w:val="18"/>
          <w:lang w:val="fr-CA"/>
        </w:rPr>
        <w:t>Les deux cofondateurs s’entourent d’un solide réseau de collaborateurs</w:t>
      </w:r>
      <w:r>
        <w:rPr>
          <w:rFonts w:ascii="Arial" w:hAnsi="Arial" w:cs="Arial"/>
          <w:sz w:val="18"/>
          <w:szCs w:val="18"/>
          <w:lang w:val="fr-CA"/>
        </w:rPr>
        <w:t xml:space="preserve"> :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Mitch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Gírio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 (King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Apparatus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, King Kong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Gírio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), vétéran du ska canadien ayant travaillé avec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Roy &amp; Yvonne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et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Susan Cadogan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;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Lorraine Muller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(The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Kingpins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 xml:space="preserve">, Les </w:t>
      </w:r>
      <w:proofErr w:type="spellStart"/>
      <w:r w:rsidRPr="00720FE2">
        <w:rPr>
          <w:rFonts w:ascii="Arial" w:hAnsi="Arial" w:cs="Arial"/>
          <w:sz w:val="18"/>
          <w:szCs w:val="18"/>
          <w:lang w:val="fr-CA"/>
        </w:rPr>
        <w:t>Handclaps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>), surnommée « la reine du ska canadien » ;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Shauit</w:t>
      </w:r>
      <w:proofErr w:type="spellEnd"/>
      <w:r w:rsidRPr="00720FE2">
        <w:rPr>
          <w:rFonts w:ascii="Arial" w:hAnsi="Arial" w:cs="Arial"/>
          <w:sz w:val="18"/>
          <w:szCs w:val="18"/>
          <w:lang w:val="fr-CA"/>
        </w:rPr>
        <w:t>, artiste innu mêlant musique traditionnelle, pop et reggae ;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Soom</w:t>
      </w:r>
      <w:proofErr w:type="spellEnd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T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MC écossaise d’origine indienne, surnommée la </w:t>
      </w:r>
      <w:r w:rsidRPr="00720FE2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Raggamuffin Queen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pour son mélange unique de reggae, hip-hop et soul.</w:t>
      </w:r>
    </w:p>
    <w:p w14:paraId="17192751" w14:textId="38B9EFEA" w:rsidR="00720FE2" w:rsidRPr="00720FE2" w:rsidRDefault="00720FE2" w:rsidP="00720FE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0FE2">
        <w:rPr>
          <w:rFonts w:ascii="Arial" w:hAnsi="Arial" w:cs="Arial"/>
          <w:sz w:val="18"/>
          <w:szCs w:val="18"/>
          <w:lang w:val="fr-CA"/>
        </w:rPr>
        <w:t xml:space="preserve">L’album présente dix relectures soignées de pièces phares du répertoire québécois </w:t>
      </w:r>
      <w:r>
        <w:rPr>
          <w:rFonts w:ascii="Arial" w:hAnsi="Arial" w:cs="Arial"/>
          <w:sz w:val="18"/>
          <w:szCs w:val="18"/>
          <w:lang w:val="fr-CA"/>
        </w:rPr>
        <w:t>dont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« Le temps est bon »</w:t>
      </w:r>
      <w:r>
        <w:rPr>
          <w:rFonts w:ascii="Arial" w:hAnsi="Arial" w:cs="Arial"/>
          <w:sz w:val="18"/>
          <w:szCs w:val="18"/>
          <w:lang w:val="fr-CA"/>
        </w:rPr>
        <w:t xml:space="preserve">,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« Le chat du café des artistes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Ussi</w:t>
      </w:r>
      <w:proofErr w:type="spellEnd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tipaipishimuan</w:t>
      </w:r>
      <w:proofErr w:type="spellEnd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adaptation en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innu-aimun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de </w:t>
      </w:r>
      <w:r w:rsidRPr="00720FE2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Le début d’un temps nouveau</w:t>
      </w:r>
      <w:r w:rsidR="00BE2A03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,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Until</w:t>
      </w:r>
      <w:proofErr w:type="spellEnd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I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Get</w:t>
      </w:r>
      <w:proofErr w:type="spellEnd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to You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, nouvelle version anglophone inspirée du dub et </w:t>
      </w:r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« Bye </w:t>
      </w:r>
      <w:proofErr w:type="spellStart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Bye</w:t>
      </w:r>
      <w:proofErr w:type="spellEnd"/>
      <w:r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Mon Cowboy »</w:t>
      </w:r>
      <w:r w:rsidRPr="00720FE2">
        <w:rPr>
          <w:rFonts w:ascii="Arial" w:hAnsi="Arial" w:cs="Arial"/>
          <w:sz w:val="18"/>
          <w:szCs w:val="18"/>
          <w:lang w:val="fr-CA"/>
        </w:rPr>
        <w:t xml:space="preserve"> – réarrangées avec des orchestrations organiques (cuivres, piano, orgue, guitare) et un groove irrésistible.</w:t>
      </w:r>
    </w:p>
    <w:p w14:paraId="65BAC6D4" w14:textId="0CC73F8E" w:rsidR="00FE5067" w:rsidRPr="00720FE2" w:rsidRDefault="00FE5067" w:rsidP="00FE5067">
      <w:pPr>
        <w:spacing w:before="80" w:after="80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Liste des chansons</w:t>
      </w:r>
    </w:p>
    <w:p w14:paraId="7168AC4C" w14:textId="77777777" w:rsidR="00B11B5F" w:rsidRDefault="00B11B5F" w:rsidP="00803BB6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  <w:sectPr w:rsidR="00B11B5F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96AAAC0" w14:textId="35FE35C6" w:rsidR="00FE5067" w:rsidRPr="00720FE2" w:rsidRDefault="00803BB6" w:rsidP="00803BB6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1-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Le temps est bon</w:t>
      </w:r>
    </w:p>
    <w:p w14:paraId="1C256BA2" w14:textId="4986E78D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2-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Welcome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Soleil</w:t>
      </w:r>
    </w:p>
    <w:p w14:paraId="629EDE32" w14:textId="069CD43D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3-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Un air d’été</w:t>
      </w:r>
    </w:p>
    <w:p w14:paraId="03BF14C9" w14:textId="5DA10DD7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4-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Le chat du café des artistes</w:t>
      </w:r>
    </w:p>
    <w:p w14:paraId="548D16B8" w14:textId="5DE60D82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en-CA"/>
        </w:rPr>
      </w:pPr>
      <w:r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5- </w:t>
      </w:r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Until I Get to You (Bye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>bye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>mon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en-CA"/>
        </w:rPr>
        <w:t xml:space="preserve"> cowboy)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en-CA"/>
        </w:rPr>
        <w:t>1</w:t>
      </w:r>
    </w:p>
    <w:p w14:paraId="43AD776C" w14:textId="6521D49A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6-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Ussi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tipaipishimuan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(Le début d’un temps nouveau)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2</w:t>
      </w:r>
    </w:p>
    <w:p w14:paraId="70CB3742" w14:textId="695AF041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7 -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Les Expos sont là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3</w:t>
      </w:r>
    </w:p>
    <w:p w14:paraId="3F13D4B0" w14:textId="56DEEF1D" w:rsidR="00FE5067" w:rsidRPr="00720FE2" w:rsidRDefault="00803BB6" w:rsidP="00FE5067">
      <w:pPr>
        <w:spacing w:before="80" w:after="80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8 -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Un jour, un jour</w:t>
      </w:r>
    </w:p>
    <w:p w14:paraId="76D34B8F" w14:textId="4A04B550" w:rsidR="00FE5067" w:rsidRPr="00720FE2" w:rsidRDefault="00803BB6" w:rsidP="00FE5067">
      <w:pPr>
        <w:spacing w:before="80" w:after="8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9 -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Le train du Nord</w:t>
      </w:r>
    </w:p>
    <w:p w14:paraId="2306B52C" w14:textId="6352812C" w:rsidR="00FE5067" w:rsidRPr="00720FE2" w:rsidRDefault="00803BB6" w:rsidP="00FE5067">
      <w:pPr>
        <w:spacing w:before="80" w:after="8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10 - </w:t>
      </w:r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Bye </w:t>
      </w:r>
      <w:proofErr w:type="spellStart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>bye</w:t>
      </w:r>
      <w:proofErr w:type="spellEnd"/>
      <w:r w:rsidR="00FE5067"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mon cowboy </w:t>
      </w:r>
      <w:r w:rsidR="00FE5067"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3</w:t>
      </w:r>
    </w:p>
    <w:p w14:paraId="57A6D505" w14:textId="77777777" w:rsidR="00B11B5F" w:rsidRDefault="00B11B5F" w:rsidP="00FE5067">
      <w:pPr>
        <w:ind w:left="425" w:hanging="425"/>
        <w:jc w:val="both"/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sectPr w:rsidR="00B11B5F" w:rsidSect="00B11B5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611500" w14:textId="77777777" w:rsidR="00FE5067" w:rsidRPr="00720FE2" w:rsidRDefault="00FE5067" w:rsidP="00FE5067">
      <w:pPr>
        <w:ind w:left="425" w:hanging="425"/>
        <w:jc w:val="both"/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_________________________________________________________________________</w:t>
      </w:r>
    </w:p>
    <w:p w14:paraId="4E6F8DCC" w14:textId="77777777" w:rsidR="00FE5067" w:rsidRPr="00720FE2" w:rsidRDefault="00FE5067" w:rsidP="00FE5067">
      <w:pPr>
        <w:ind w:left="284" w:hanging="284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1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Version avec un nouveau texte en anglais. Cette approche s’inspire du </w:t>
      </w:r>
      <w:r w:rsidRPr="00720FE2">
        <w:rPr>
          <w:rFonts w:ascii="Arial" w:hAnsi="Arial" w:cs="Arial"/>
          <w:i/>
          <w:iCs/>
          <w:color w:val="342032"/>
          <w:sz w:val="18"/>
          <w:szCs w:val="18"/>
          <w:lang w:val="fr-CA"/>
        </w:rPr>
        <w:t>dub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, un genre musical également apparu en Jamaïque dans les années 1960, où les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MCs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ajoutaient parfois des paroles différentes sur des chansons </w:t>
      </w:r>
      <w:r w:rsidRPr="00720FE2">
        <w:rPr>
          <w:rFonts w:ascii="Arial" w:hAnsi="Arial" w:cs="Arial"/>
          <w:i/>
          <w:iCs/>
          <w:color w:val="342032"/>
          <w:sz w:val="18"/>
          <w:szCs w:val="18"/>
          <w:lang w:val="fr-CA"/>
        </w:rPr>
        <w:t>ska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ou </w:t>
      </w:r>
      <w:r w:rsidRPr="00720FE2">
        <w:rPr>
          <w:rFonts w:ascii="Arial" w:hAnsi="Arial" w:cs="Arial"/>
          <w:i/>
          <w:iCs/>
          <w:color w:val="342032"/>
          <w:sz w:val="18"/>
          <w:szCs w:val="18"/>
          <w:lang w:val="fr-CA"/>
        </w:rPr>
        <w:t>rocksteady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remixées.</w:t>
      </w:r>
    </w:p>
    <w:p w14:paraId="289F9B0F" w14:textId="77777777" w:rsidR="00FE5067" w:rsidRPr="00720FE2" w:rsidRDefault="00FE5067" w:rsidP="00FE5067">
      <w:pPr>
        <w:ind w:left="284" w:hanging="284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2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Version avec un nouveau texte en innu-aimun (paroles en annexe)</w:t>
      </w:r>
    </w:p>
    <w:p w14:paraId="0E0C6106" w14:textId="77777777" w:rsidR="00FE5067" w:rsidRPr="00720FE2" w:rsidRDefault="00FE5067" w:rsidP="00FE5067">
      <w:pPr>
        <w:ind w:left="284" w:hanging="284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vertAlign w:val="superscript"/>
          <w:lang w:val="fr-CA"/>
        </w:rPr>
        <w:t>3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Versions instrumentales</w:t>
      </w:r>
    </w:p>
    <w:p w14:paraId="634F6FF7" w14:textId="77777777" w:rsidR="00B11B5F" w:rsidRDefault="00B11B5F" w:rsidP="00720FE2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</w:p>
    <w:p w14:paraId="57A3460E" w14:textId="77777777" w:rsidR="00B11B5F" w:rsidRDefault="00B11B5F" w:rsidP="00720FE2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</w:p>
    <w:p w14:paraId="445BF14B" w14:textId="744D6B1C" w:rsidR="00720FE2" w:rsidRPr="00B11B5F" w:rsidRDefault="00B11B5F" w:rsidP="00720FE2">
      <w:pPr>
        <w:pStyle w:val="NormalWeb"/>
        <w:rPr>
          <w:rFonts w:ascii="Arial" w:eastAsiaTheme="majorEastAsia" w:hAnsi="Arial" w:cs="Arial"/>
          <w:b/>
          <w:bCs/>
          <w:sz w:val="18"/>
          <w:szCs w:val="18"/>
          <w:lang w:val="fr-CA"/>
        </w:rPr>
      </w:pP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lastRenderedPageBreak/>
        <w:t>CRÉDITS</w:t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br/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Réalisation et production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Hugo Clermont, Laurent Royal, Mitch </w:t>
      </w:r>
      <w:proofErr w:type="spellStart"/>
      <w:r w:rsidR="00720FE2" w:rsidRPr="00720FE2">
        <w:rPr>
          <w:rFonts w:ascii="Arial" w:hAnsi="Arial" w:cs="Arial"/>
          <w:sz w:val="18"/>
          <w:szCs w:val="18"/>
          <w:lang w:val="fr-CA"/>
        </w:rPr>
        <w:t>Gírio</w:t>
      </w:r>
      <w:proofErr w:type="spellEnd"/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Mixage et matriçage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Richard G. Benoit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Étiquette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Waterman Records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Distribution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Amplitude Distribution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br/>
      </w:r>
      <w:r w:rsidR="00720FE2" w:rsidRPr="00720FE2">
        <w:rPr>
          <w:rStyle w:val="lev"/>
          <w:rFonts w:ascii="Arial" w:eastAsiaTheme="majorEastAsia" w:hAnsi="Arial" w:cs="Arial"/>
          <w:sz w:val="18"/>
          <w:szCs w:val="18"/>
          <w:lang w:val="fr-CA"/>
        </w:rPr>
        <w:t>Édition</w:t>
      </w:r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: </w:t>
      </w:r>
      <w:proofErr w:type="spellStart"/>
      <w:r w:rsidR="00720FE2" w:rsidRPr="00720FE2">
        <w:rPr>
          <w:rFonts w:ascii="Arial" w:hAnsi="Arial" w:cs="Arial"/>
          <w:sz w:val="18"/>
          <w:szCs w:val="18"/>
          <w:lang w:val="fr-CA"/>
        </w:rPr>
        <w:t>Third</w:t>
      </w:r>
      <w:proofErr w:type="spellEnd"/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="00720FE2" w:rsidRPr="00720FE2">
        <w:rPr>
          <w:rFonts w:ascii="Arial" w:hAnsi="Arial" w:cs="Arial"/>
          <w:sz w:val="18"/>
          <w:szCs w:val="18"/>
          <w:lang w:val="fr-CA"/>
        </w:rPr>
        <w:t>Side</w:t>
      </w:r>
      <w:proofErr w:type="spellEnd"/>
      <w:r w:rsidR="00720FE2" w:rsidRPr="00720FE2">
        <w:rPr>
          <w:rFonts w:ascii="Arial" w:hAnsi="Arial" w:cs="Arial"/>
          <w:sz w:val="18"/>
          <w:szCs w:val="18"/>
          <w:lang w:val="fr-CA"/>
        </w:rPr>
        <w:t xml:space="preserve"> Music</w:t>
      </w:r>
    </w:p>
    <w:p w14:paraId="724BD1F7" w14:textId="6B0BC962" w:rsidR="00803BB6" w:rsidRPr="00720FE2" w:rsidRDefault="00803BB6" w:rsidP="00803BB6">
      <w:pPr>
        <w:spacing w:beforeLines="40" w:before="96" w:afterLines="40" w:after="96"/>
        <w:jc w:val="both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Musiciens</w:t>
      </w:r>
    </w:p>
    <w:p w14:paraId="61C2F65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Hugo Clermont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textures sonores, voix, mandoline, mélodica</w:t>
      </w:r>
    </w:p>
    <w:p w14:paraId="0F70D780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Mike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Gasselsdorfer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batterie</w:t>
      </w:r>
    </w:p>
    <w:p w14:paraId="7707FAF3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Mitch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Gírio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basse, guitare, contrebasse, voix </w:t>
      </w:r>
    </w:p>
    <w:p w14:paraId="083337FD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Lorraine Muller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voix, saxophone baryton</w:t>
      </w:r>
    </w:p>
    <w:p w14:paraId="2FF79431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Laurent Royal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orgue, piano, voix, accordéon</w:t>
      </w:r>
    </w:p>
    <w:p w14:paraId="47FCE6E1" w14:textId="77777777" w:rsidR="00803BB6" w:rsidRPr="00720FE2" w:rsidRDefault="00803BB6" w:rsidP="00803BB6">
      <w:pPr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</w:p>
    <w:p w14:paraId="4C321FBA" w14:textId="77777777" w:rsidR="00803BB6" w:rsidRPr="00720FE2" w:rsidRDefault="00803BB6" w:rsidP="00803BB6">
      <w:pPr>
        <w:spacing w:beforeLines="40" w:before="96" w:afterLines="40" w:after="96"/>
        <w:jc w:val="both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Invités</w:t>
      </w:r>
    </w:p>
    <w:p w14:paraId="39F8022E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Héloïse Clermont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7A786FDB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Pierre-Olivier Dufresne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violon (sur 9)</w:t>
      </w:r>
    </w:p>
    <w:p w14:paraId="796819E5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Josh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Fuhrman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saxophone ténor (sur 5, 6, 7, 8, 10)</w:t>
      </w:r>
    </w:p>
    <w:p w14:paraId="29B6514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Rachel Gaudreau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525866E8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Brigitte Legault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consultante vocale (sur 2)</w:t>
      </w:r>
    </w:p>
    <w:p w14:paraId="2470BDE1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Dominic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Léveillé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trompette (sur 6, 7, 8)</w:t>
      </w:r>
    </w:p>
    <w:p w14:paraId="14313449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Blaise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Margail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trombone (sur 5, 6, 7, 8, 10)</w:t>
      </w:r>
    </w:p>
    <w:p w14:paraId="3EAF9C4D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Teodora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Malina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Misu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720C1042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Kayla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Orth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chœurs (sur 2 et 4)</w:t>
      </w:r>
    </w:p>
    <w:p w14:paraId="53D8AF75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Jesse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Radz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trompette (sur 5, 6, 7, 8, 10)</w:t>
      </w:r>
    </w:p>
    <w:p w14:paraId="3AD00288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Shauit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voix (sur 6)</w:t>
      </w:r>
    </w:p>
    <w:p w14:paraId="58FDEBE1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Soom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 T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voix (sur 5)</w:t>
      </w:r>
    </w:p>
    <w:p w14:paraId="5BCDF96F" w14:textId="77777777" w:rsidR="00803BB6" w:rsidRPr="00720FE2" w:rsidRDefault="00803BB6" w:rsidP="00803BB6">
      <w:pPr>
        <w:spacing w:beforeLines="40" w:before="96" w:afterLines="40" w:after="96"/>
        <w:jc w:val="both"/>
        <w:rPr>
          <w:rFonts w:ascii="Arial" w:hAnsi="Arial" w:cs="Arial"/>
          <w:b/>
          <w:bCs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b/>
          <w:bCs/>
          <w:color w:val="342032"/>
          <w:sz w:val="18"/>
          <w:szCs w:val="18"/>
          <w:lang w:val="fr-CA"/>
        </w:rPr>
        <w:t>Réalisation et production</w:t>
      </w:r>
    </w:p>
    <w:p w14:paraId="07E6EFAB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Réalisation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Hugo Clermont, Laurent Royal, Mitch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Gírio</w:t>
      </w:r>
      <w:proofErr w:type="spellEnd"/>
    </w:p>
    <w:p w14:paraId="41852C8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Prise de son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 xml:space="preserve">Hugo Clermont, Claus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Frostell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fr-CA"/>
        </w:rPr>
        <w:t xml:space="preserve">, Mitch </w:t>
      </w: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fr-CA"/>
        </w:rPr>
        <w:t>Gírio</w:t>
      </w:r>
      <w:proofErr w:type="spellEnd"/>
    </w:p>
    <w:p w14:paraId="2D09A30A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Mixage et matriçage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Richard G. Benoit</w:t>
      </w:r>
    </w:p>
    <w:p w14:paraId="65C07D5D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Pochette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Hugo Clermont</w:t>
      </w:r>
    </w:p>
    <w:p w14:paraId="2496449C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Photographie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Lise Clermont</w:t>
      </w:r>
    </w:p>
    <w:p w14:paraId="33D2D6C2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Maison de disque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Waterman Records</w:t>
      </w:r>
    </w:p>
    <w:p w14:paraId="3A85B242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fr-CA"/>
        </w:rPr>
      </w:pPr>
      <w:r w:rsidRPr="00720FE2">
        <w:rPr>
          <w:rFonts w:ascii="Arial" w:hAnsi="Arial" w:cs="Arial"/>
          <w:color w:val="342032"/>
          <w:sz w:val="18"/>
          <w:szCs w:val="18"/>
          <w:lang w:val="fr-CA"/>
        </w:rPr>
        <w:t>Distributeur</w:t>
      </w:r>
      <w:r w:rsidRPr="00720FE2">
        <w:rPr>
          <w:rFonts w:ascii="Arial" w:hAnsi="Arial" w:cs="Arial"/>
          <w:color w:val="342032"/>
          <w:sz w:val="18"/>
          <w:szCs w:val="18"/>
          <w:lang w:val="fr-CA"/>
        </w:rPr>
        <w:tab/>
        <w:t>Amplitude distribution</w:t>
      </w:r>
    </w:p>
    <w:p w14:paraId="36146964" w14:textId="77777777" w:rsidR="00803BB6" w:rsidRPr="00720FE2" w:rsidRDefault="00803BB6" w:rsidP="00803BB6">
      <w:pPr>
        <w:spacing w:before="40" w:after="40"/>
        <w:ind w:left="2410" w:hanging="2410"/>
        <w:jc w:val="both"/>
        <w:rPr>
          <w:rFonts w:ascii="Arial" w:hAnsi="Arial" w:cs="Arial"/>
          <w:color w:val="342032"/>
          <w:sz w:val="18"/>
          <w:szCs w:val="18"/>
          <w:lang w:val="en-CA"/>
        </w:rPr>
      </w:pPr>
      <w:proofErr w:type="spellStart"/>
      <w:r w:rsidRPr="00720FE2">
        <w:rPr>
          <w:rFonts w:ascii="Arial" w:hAnsi="Arial" w:cs="Arial"/>
          <w:color w:val="342032"/>
          <w:sz w:val="18"/>
          <w:szCs w:val="18"/>
          <w:lang w:val="en-CA"/>
        </w:rPr>
        <w:t>Éditeur</w:t>
      </w:r>
      <w:proofErr w:type="spellEnd"/>
      <w:r w:rsidRPr="00720FE2">
        <w:rPr>
          <w:rFonts w:ascii="Arial" w:hAnsi="Arial" w:cs="Arial"/>
          <w:color w:val="342032"/>
          <w:sz w:val="18"/>
          <w:szCs w:val="18"/>
          <w:lang w:val="en-CA"/>
        </w:rPr>
        <w:tab/>
        <w:t>Third Side Music</w:t>
      </w:r>
    </w:p>
    <w:p w14:paraId="31A4BC4A" w14:textId="3B6D88EB" w:rsidR="00BE2A03" w:rsidRPr="007D468E" w:rsidRDefault="00BE2A03" w:rsidP="00BE2A03">
      <w:pPr>
        <w:pStyle w:val="NormalWeb"/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</w:pPr>
      <w:proofErr w:type="gramStart"/>
      <w:r w:rsidRPr="007D468E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>Source :</w:t>
      </w:r>
      <w:proofErr w:type="gramEnd"/>
      <w:r w:rsidRPr="007D468E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 xml:space="preserve"> Waterman Records</w:t>
      </w:r>
    </w:p>
    <w:p w14:paraId="26EBF734" w14:textId="4242DC63" w:rsidR="007D468E" w:rsidRPr="007D468E" w:rsidRDefault="007D468E" w:rsidP="00BE2A03">
      <w:pPr>
        <w:pStyle w:val="NormalWeb"/>
        <w:rPr>
          <w:rFonts w:ascii="Arial" w:hAnsi="Arial" w:cs="Arial"/>
          <w:b/>
          <w:bCs/>
          <w:sz w:val="18"/>
          <w:szCs w:val="18"/>
        </w:rPr>
      </w:pPr>
      <w:proofErr w:type="gramStart"/>
      <w:r w:rsidRPr="007D468E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>Information :</w:t>
      </w:r>
      <w:proofErr w:type="gramEnd"/>
      <w:r w:rsidRPr="007D468E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 xml:space="preserve"> Simon Fauteux</w:t>
      </w:r>
    </w:p>
    <w:p w14:paraId="7267A1D6" w14:textId="77777777" w:rsidR="00FE5067" w:rsidRPr="00720FE2" w:rsidRDefault="00FE5067">
      <w:pPr>
        <w:rPr>
          <w:rFonts w:ascii="Arial" w:hAnsi="Arial" w:cs="Arial"/>
          <w:sz w:val="18"/>
          <w:szCs w:val="18"/>
          <w:lang w:val="en-CA"/>
        </w:rPr>
      </w:pPr>
    </w:p>
    <w:sectPr w:rsidR="00FE5067" w:rsidRPr="00720FE2" w:rsidSect="00B11B5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F89"/>
    <w:multiLevelType w:val="hybridMultilevel"/>
    <w:tmpl w:val="8AC07BFC"/>
    <w:lvl w:ilvl="0" w:tplc="797AA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CD3"/>
    <w:multiLevelType w:val="multilevel"/>
    <w:tmpl w:val="383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5947"/>
    <w:multiLevelType w:val="hybridMultilevel"/>
    <w:tmpl w:val="64E4090A"/>
    <w:lvl w:ilvl="0" w:tplc="786C48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6E6"/>
    <w:multiLevelType w:val="multilevel"/>
    <w:tmpl w:val="8776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20A25"/>
    <w:multiLevelType w:val="hybridMultilevel"/>
    <w:tmpl w:val="1E8C45A2"/>
    <w:lvl w:ilvl="0" w:tplc="3C6EC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27191"/>
    <w:multiLevelType w:val="hybridMultilevel"/>
    <w:tmpl w:val="C89454CC"/>
    <w:lvl w:ilvl="0" w:tplc="4710B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D0D0C"/>
    <w:multiLevelType w:val="hybridMultilevel"/>
    <w:tmpl w:val="56C8CAB0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758960">
    <w:abstractNumId w:val="6"/>
  </w:num>
  <w:num w:numId="2" w16cid:durableId="1082533787">
    <w:abstractNumId w:val="2"/>
  </w:num>
  <w:num w:numId="3" w16cid:durableId="192813068">
    <w:abstractNumId w:val="0"/>
  </w:num>
  <w:num w:numId="4" w16cid:durableId="1134369947">
    <w:abstractNumId w:val="5"/>
  </w:num>
  <w:num w:numId="5" w16cid:durableId="309797083">
    <w:abstractNumId w:val="4"/>
  </w:num>
  <w:num w:numId="6" w16cid:durableId="1665932933">
    <w:abstractNumId w:val="1"/>
  </w:num>
  <w:num w:numId="7" w16cid:durableId="170151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7"/>
    <w:rsid w:val="00153BD7"/>
    <w:rsid w:val="00353978"/>
    <w:rsid w:val="00371785"/>
    <w:rsid w:val="0040599E"/>
    <w:rsid w:val="004818CD"/>
    <w:rsid w:val="004D48F8"/>
    <w:rsid w:val="00502B70"/>
    <w:rsid w:val="00694655"/>
    <w:rsid w:val="006D5058"/>
    <w:rsid w:val="00720FE2"/>
    <w:rsid w:val="007D468E"/>
    <w:rsid w:val="007F4317"/>
    <w:rsid w:val="00803BB6"/>
    <w:rsid w:val="00901702"/>
    <w:rsid w:val="00930E39"/>
    <w:rsid w:val="009F0439"/>
    <w:rsid w:val="00AD7EB3"/>
    <w:rsid w:val="00AF533E"/>
    <w:rsid w:val="00AF5885"/>
    <w:rsid w:val="00B11B5F"/>
    <w:rsid w:val="00B6147A"/>
    <w:rsid w:val="00BE2A03"/>
    <w:rsid w:val="00CC15F3"/>
    <w:rsid w:val="00DE2633"/>
    <w:rsid w:val="00FB11FF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47F0C"/>
  <w14:defaultImageDpi w14:val="32767"/>
  <w15:chartTrackingRefBased/>
  <w15:docId w15:val="{63B2B8FD-500A-C548-9236-5A70D65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5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5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5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5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50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50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50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50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50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50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5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50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50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50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50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50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50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50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0F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720FE2"/>
    <w:rPr>
      <w:b/>
      <w:bCs/>
    </w:rPr>
  </w:style>
  <w:style w:type="character" w:styleId="Accentuation">
    <w:name w:val="Emphasis"/>
    <w:basedOn w:val="Policepardfaut"/>
    <w:uiPriority w:val="20"/>
    <w:qFormat/>
    <w:rsid w:val="00720F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4</cp:revision>
  <dcterms:created xsi:type="dcterms:W3CDTF">2025-11-03T16:10:00Z</dcterms:created>
  <dcterms:modified xsi:type="dcterms:W3CDTF">2025-11-03T16:12:00Z</dcterms:modified>
</cp:coreProperties>
</file>