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1A3E25" w14:textId="19619B68" w:rsidR="00B22AA3" w:rsidRPr="00FA4840" w:rsidRDefault="00000000">
      <w:pPr>
        <w:rPr>
          <w:rFonts w:ascii="Arial" w:eastAsia="Arial" w:hAnsi="Arial" w:cs="Arial"/>
          <w:sz w:val="18"/>
          <w:szCs w:val="18"/>
        </w:rPr>
      </w:pPr>
      <w:r w:rsidRPr="00FA4840">
        <w:rPr>
          <w:rFonts w:ascii="Arial" w:eastAsia="Arial" w:hAnsi="Arial" w:cs="Arial"/>
          <w:noProof/>
          <w:sz w:val="18"/>
          <w:szCs w:val="18"/>
        </w:rPr>
        <w:drawing>
          <wp:inline distT="0" distB="0" distL="0" distR="0" wp14:anchorId="149BD78D" wp14:editId="39A90B6C">
            <wp:extent cx="563436" cy="563436"/>
            <wp:effectExtent l="0" t="0" r="0" b="0"/>
            <wp:docPr id="1951964132" name="image1.png" descr="A logo with a circle of fire&#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png" descr="A logo with a circle of fire&#10;&#10;AI-generated content may be incorrect."/>
                    <pic:cNvPicPr preferRelativeResize="0"/>
                  </pic:nvPicPr>
                  <pic:blipFill>
                    <a:blip r:embed="rId5"/>
                    <a:srcRect/>
                    <a:stretch>
                      <a:fillRect/>
                    </a:stretch>
                  </pic:blipFill>
                  <pic:spPr>
                    <a:xfrm>
                      <a:off x="0" y="0"/>
                      <a:ext cx="563436" cy="563436"/>
                    </a:xfrm>
                    <a:prstGeom prst="rect">
                      <a:avLst/>
                    </a:prstGeom>
                    <a:ln/>
                  </pic:spPr>
                </pic:pic>
              </a:graphicData>
            </a:graphic>
          </wp:inline>
        </w:drawing>
      </w:r>
      <w:r w:rsidR="002B3AD0" w:rsidRPr="00FA4840">
        <w:rPr>
          <w:rFonts w:ascii="Arial" w:eastAsia="Arial" w:hAnsi="Arial" w:cs="Arial"/>
          <w:sz w:val="18"/>
          <w:szCs w:val="18"/>
        </w:rPr>
        <w:t xml:space="preserve"> </w:t>
      </w:r>
      <w:r w:rsidR="002B3AD0" w:rsidRPr="00FA4840">
        <w:rPr>
          <w:rFonts w:ascii="Arial" w:eastAsia="Arial" w:hAnsi="Arial" w:cs="Arial"/>
          <w:noProof/>
          <w:sz w:val="18"/>
          <w:szCs w:val="18"/>
        </w:rPr>
        <w:drawing>
          <wp:inline distT="0" distB="0" distL="0" distR="0" wp14:anchorId="50939988" wp14:editId="1BB71F23">
            <wp:extent cx="2081719" cy="382538"/>
            <wp:effectExtent l="0" t="0" r="1270" b="0"/>
            <wp:docPr id="9810275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027586" name="Picture 981027586"/>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24619" cy="408797"/>
                    </a:xfrm>
                    <a:prstGeom prst="rect">
                      <a:avLst/>
                    </a:prstGeom>
                  </pic:spPr>
                </pic:pic>
              </a:graphicData>
            </a:graphic>
          </wp:inline>
        </w:drawing>
      </w:r>
    </w:p>
    <w:p w14:paraId="2BCED900" w14:textId="77777777" w:rsidR="00B22AA3" w:rsidRPr="00FA4840" w:rsidRDefault="00B22AA3">
      <w:pPr>
        <w:rPr>
          <w:rFonts w:ascii="Arial" w:eastAsia="Arial" w:hAnsi="Arial" w:cs="Arial"/>
          <w:sz w:val="18"/>
          <w:szCs w:val="18"/>
        </w:rPr>
      </w:pPr>
    </w:p>
    <w:p w14:paraId="39679A62" w14:textId="6B298297" w:rsidR="00B22AA3" w:rsidRPr="004D35A1" w:rsidRDefault="00000000">
      <w:pPr>
        <w:rPr>
          <w:rFonts w:ascii="Arial" w:eastAsia="Arial" w:hAnsi="Arial" w:cs="Arial"/>
          <w:b/>
          <w:bCs/>
          <w:sz w:val="18"/>
          <w:szCs w:val="18"/>
        </w:rPr>
      </w:pPr>
      <w:r w:rsidRPr="004D35A1">
        <w:rPr>
          <w:rFonts w:ascii="Arial" w:eastAsia="Arial" w:hAnsi="Arial" w:cs="Arial"/>
          <w:b/>
          <w:bCs/>
          <w:sz w:val="18"/>
          <w:szCs w:val="18"/>
        </w:rPr>
        <w:t>Edwin Raphael</w:t>
      </w:r>
      <w:r w:rsidRPr="004D35A1">
        <w:rPr>
          <w:rFonts w:ascii="Arial" w:eastAsia="Arial" w:hAnsi="Arial" w:cs="Arial"/>
          <w:b/>
          <w:bCs/>
          <w:sz w:val="18"/>
          <w:szCs w:val="18"/>
        </w:rPr>
        <w:br/>
      </w:r>
      <w:r w:rsidR="009B658A" w:rsidRPr="004D35A1">
        <w:rPr>
          <w:rFonts w:ascii="Arial" w:eastAsia="Arial" w:hAnsi="Arial" w:cs="Arial"/>
          <w:b/>
          <w:bCs/>
          <w:sz w:val="18"/>
          <w:szCs w:val="18"/>
        </w:rPr>
        <w:t>Mosaic in the Sun</w:t>
      </w:r>
      <w:r w:rsidRPr="004D35A1">
        <w:rPr>
          <w:rFonts w:ascii="Arial" w:eastAsia="Arial" w:hAnsi="Arial" w:cs="Arial"/>
          <w:b/>
          <w:bCs/>
          <w:sz w:val="18"/>
          <w:szCs w:val="18"/>
        </w:rPr>
        <w:t xml:space="preserve"> - </w:t>
      </w:r>
      <w:r w:rsidR="009B658A" w:rsidRPr="004D35A1">
        <w:rPr>
          <w:rFonts w:ascii="Arial" w:eastAsia="Arial" w:hAnsi="Arial" w:cs="Arial"/>
          <w:b/>
          <w:bCs/>
          <w:sz w:val="18"/>
          <w:szCs w:val="18"/>
        </w:rPr>
        <w:t>Nouvel</w:t>
      </w:r>
      <w:r w:rsidRPr="004D35A1">
        <w:rPr>
          <w:rFonts w:ascii="Arial" w:eastAsia="Arial" w:hAnsi="Arial" w:cs="Arial"/>
          <w:b/>
          <w:bCs/>
          <w:sz w:val="18"/>
          <w:szCs w:val="18"/>
        </w:rPr>
        <w:t xml:space="preserve"> extrait de son troisième album I Know A Garden à paraître le 20 mars 2026</w:t>
      </w:r>
    </w:p>
    <w:p w14:paraId="569A8315" w14:textId="77777777" w:rsidR="00B22AA3" w:rsidRPr="00FA4840" w:rsidRDefault="00B22AA3">
      <w:pPr>
        <w:rPr>
          <w:rFonts w:ascii="Arial" w:eastAsia="Arial" w:hAnsi="Arial" w:cs="Arial"/>
          <w:sz w:val="18"/>
          <w:szCs w:val="18"/>
        </w:rPr>
      </w:pPr>
    </w:p>
    <w:p w14:paraId="00A3A289" w14:textId="6E3EA7E8" w:rsidR="00B22AA3" w:rsidRPr="00FA4840" w:rsidRDefault="00000000">
      <w:pPr>
        <w:rPr>
          <w:rFonts w:ascii="Arial" w:eastAsia="Arial" w:hAnsi="Arial" w:cs="Arial"/>
          <w:b/>
          <w:sz w:val="18"/>
          <w:szCs w:val="18"/>
          <w:u w:val="single"/>
        </w:rPr>
        <w:sectPr w:rsidR="00B22AA3" w:rsidRPr="00FA4840">
          <w:pgSz w:w="12240" w:h="15840"/>
          <w:pgMar w:top="1440" w:right="1440" w:bottom="1440" w:left="1440" w:header="708" w:footer="708" w:gutter="0"/>
          <w:pgNumType w:start="1"/>
          <w:cols w:space="720"/>
        </w:sectPr>
      </w:pPr>
      <w:r w:rsidRPr="00FA4840">
        <w:rPr>
          <w:rFonts w:ascii="Arial" w:eastAsia="Arial" w:hAnsi="Arial" w:cs="Arial"/>
          <w:b/>
          <w:sz w:val="18"/>
          <w:szCs w:val="18"/>
          <w:u w:val="single"/>
        </w:rPr>
        <w:t>EN SPECTACL</w:t>
      </w:r>
      <w:r w:rsidR="009B658A" w:rsidRPr="00FA4840">
        <w:rPr>
          <w:rFonts w:ascii="Arial" w:eastAsia="Arial" w:hAnsi="Arial" w:cs="Arial"/>
          <w:b/>
          <w:sz w:val="18"/>
          <w:szCs w:val="18"/>
          <w:u w:val="single"/>
        </w:rPr>
        <w:t>E EN 2026</w:t>
      </w:r>
    </w:p>
    <w:p w14:paraId="732ABEF0" w14:textId="77777777" w:rsidR="00D96E27" w:rsidRDefault="00000000">
      <w:pPr>
        <w:rPr>
          <w:rFonts w:ascii="Arial" w:eastAsia="Arial" w:hAnsi="Arial" w:cs="Arial"/>
          <w:sz w:val="18"/>
          <w:szCs w:val="18"/>
        </w:rPr>
      </w:pPr>
      <w:r w:rsidRPr="00FA4840">
        <w:rPr>
          <w:rFonts w:ascii="Arial" w:eastAsia="Arial" w:hAnsi="Arial" w:cs="Arial"/>
          <w:sz w:val="18"/>
          <w:szCs w:val="18"/>
        </w:rPr>
        <w:t>27/03 – Québec - Grizzly Fuzz</w:t>
      </w:r>
      <w:r w:rsidRPr="00FA4840">
        <w:rPr>
          <w:rFonts w:ascii="Arial" w:eastAsia="Arial" w:hAnsi="Arial" w:cs="Arial"/>
          <w:sz w:val="18"/>
          <w:szCs w:val="18"/>
        </w:rPr>
        <w:br/>
        <w:t>28/03 – Jonquière - Espace Côté-Cour</w:t>
      </w:r>
      <w:r w:rsidRPr="00FA4840">
        <w:rPr>
          <w:rFonts w:ascii="Arial" w:eastAsia="Arial" w:hAnsi="Arial" w:cs="Arial"/>
          <w:sz w:val="18"/>
          <w:szCs w:val="18"/>
        </w:rPr>
        <w:br/>
        <w:t>02/04 - Montréal - Studio TD</w:t>
      </w:r>
      <w:r w:rsidRPr="00FA4840">
        <w:rPr>
          <w:rFonts w:ascii="Arial" w:eastAsia="Arial" w:hAnsi="Arial" w:cs="Arial"/>
          <w:sz w:val="18"/>
          <w:szCs w:val="18"/>
        </w:rPr>
        <w:br/>
        <w:t>08/04 - Gatineau - Le Minotaure</w:t>
      </w:r>
      <w:r w:rsidRPr="00FA4840">
        <w:rPr>
          <w:rFonts w:ascii="Arial" w:eastAsia="Arial" w:hAnsi="Arial" w:cs="Arial"/>
          <w:sz w:val="18"/>
          <w:szCs w:val="18"/>
        </w:rPr>
        <w:br/>
        <w:t>10/04 – Toronto - The Garrison</w:t>
      </w:r>
      <w:r w:rsidRPr="00FA4840">
        <w:rPr>
          <w:rFonts w:ascii="Arial" w:eastAsia="Arial" w:hAnsi="Arial" w:cs="Arial"/>
          <w:sz w:val="18"/>
          <w:szCs w:val="18"/>
        </w:rPr>
        <w:br/>
        <w:t>17/04 – Lavaltrie - Garage à Simon</w:t>
      </w:r>
      <w:r w:rsidRPr="00FA4840">
        <w:rPr>
          <w:rFonts w:ascii="Arial" w:eastAsia="Arial" w:hAnsi="Arial" w:cs="Arial"/>
          <w:sz w:val="18"/>
          <w:szCs w:val="18"/>
        </w:rPr>
        <w:br/>
        <w:t>18/04 – Frelighsburg - Beat et Betterave</w:t>
      </w:r>
      <w:r w:rsidRPr="00FA4840">
        <w:rPr>
          <w:rFonts w:ascii="Arial" w:eastAsia="Arial" w:hAnsi="Arial" w:cs="Arial"/>
          <w:sz w:val="18"/>
          <w:szCs w:val="18"/>
        </w:rPr>
        <w:br/>
        <w:t>25/04 – Sherbrooke - La Petite Boîte Noire</w:t>
      </w:r>
      <w:r w:rsidRPr="00FA4840">
        <w:rPr>
          <w:rFonts w:ascii="Arial" w:eastAsia="Arial" w:hAnsi="Arial" w:cs="Arial"/>
          <w:sz w:val="18"/>
          <w:szCs w:val="18"/>
        </w:rPr>
        <w:br/>
        <w:t>07/05 - Sainte-Thérèse - Cabaret BMO</w:t>
      </w:r>
    </w:p>
    <w:p w14:paraId="019EFF7D" w14:textId="3C987692" w:rsidR="00D96E27" w:rsidRDefault="00D96E27">
      <w:pPr>
        <w:rPr>
          <w:rFonts w:ascii="Arial" w:eastAsia="Arial" w:hAnsi="Arial" w:cs="Arial"/>
          <w:sz w:val="18"/>
          <w:szCs w:val="18"/>
        </w:rPr>
      </w:pPr>
      <w:r>
        <w:rPr>
          <w:rFonts w:ascii="Arial" w:eastAsia="Arial" w:hAnsi="Arial" w:cs="Arial"/>
          <w:sz w:val="18"/>
          <w:szCs w:val="18"/>
        </w:rPr>
        <w:t>14/05 – Londres, UK</w:t>
      </w:r>
    </w:p>
    <w:p w14:paraId="1FA8B817" w14:textId="7B442F19" w:rsidR="00D96E27" w:rsidRPr="00D96E27" w:rsidRDefault="00D96E27">
      <w:pPr>
        <w:rPr>
          <w:rFonts w:ascii="Arial" w:eastAsia="Arial" w:hAnsi="Arial" w:cs="Arial"/>
          <w:sz w:val="18"/>
          <w:szCs w:val="18"/>
        </w:rPr>
      </w:pPr>
      <w:r w:rsidRPr="00D96E27">
        <w:rPr>
          <w:rFonts w:ascii="Arial" w:eastAsia="Arial" w:hAnsi="Arial" w:cs="Arial"/>
          <w:sz w:val="18"/>
          <w:szCs w:val="18"/>
        </w:rPr>
        <w:t xml:space="preserve">16/05 – </w:t>
      </w:r>
      <w:proofErr w:type="gramStart"/>
      <w:r w:rsidRPr="00D96E27">
        <w:rPr>
          <w:rFonts w:ascii="Arial" w:eastAsia="Arial" w:hAnsi="Arial" w:cs="Arial"/>
          <w:sz w:val="18"/>
          <w:szCs w:val="18"/>
        </w:rPr>
        <w:t>Dusseldorf,DE</w:t>
      </w:r>
      <w:proofErr w:type="gramEnd"/>
    </w:p>
    <w:p w14:paraId="1868BEBF" w14:textId="0B72E195" w:rsidR="00D96E27" w:rsidRPr="00D96E27" w:rsidRDefault="00D96E27">
      <w:pPr>
        <w:rPr>
          <w:rFonts w:ascii="Arial" w:eastAsia="Arial" w:hAnsi="Arial" w:cs="Arial"/>
          <w:sz w:val="18"/>
          <w:szCs w:val="18"/>
        </w:rPr>
      </w:pPr>
      <w:r w:rsidRPr="00D96E27">
        <w:rPr>
          <w:rFonts w:ascii="Arial" w:eastAsia="Arial" w:hAnsi="Arial" w:cs="Arial"/>
          <w:sz w:val="18"/>
          <w:szCs w:val="18"/>
        </w:rPr>
        <w:t xml:space="preserve">17/05 – Haarlem, </w:t>
      </w:r>
      <w:r>
        <w:rPr>
          <w:rFonts w:ascii="Arial" w:eastAsia="Arial" w:hAnsi="Arial" w:cs="Arial"/>
          <w:sz w:val="18"/>
          <w:szCs w:val="18"/>
        </w:rPr>
        <w:t>NL</w:t>
      </w:r>
    </w:p>
    <w:p w14:paraId="4219B9CB" w14:textId="11821C12" w:rsidR="00D96E27" w:rsidRPr="00D96E27" w:rsidRDefault="00D96E27">
      <w:pPr>
        <w:rPr>
          <w:rFonts w:ascii="Arial" w:eastAsia="Arial" w:hAnsi="Arial" w:cs="Arial"/>
          <w:sz w:val="18"/>
          <w:szCs w:val="18"/>
        </w:rPr>
      </w:pPr>
      <w:r w:rsidRPr="00D96E27">
        <w:rPr>
          <w:rFonts w:ascii="Arial" w:eastAsia="Arial" w:hAnsi="Arial" w:cs="Arial"/>
          <w:sz w:val="18"/>
          <w:szCs w:val="18"/>
        </w:rPr>
        <w:t>18/05 – Hambourg, DE</w:t>
      </w:r>
    </w:p>
    <w:p w14:paraId="5873834A" w14:textId="15043A83" w:rsidR="00D96E27" w:rsidRPr="00D96E27" w:rsidRDefault="00D96E27">
      <w:pPr>
        <w:rPr>
          <w:rFonts w:ascii="Arial" w:eastAsia="Arial" w:hAnsi="Arial" w:cs="Arial"/>
          <w:sz w:val="18"/>
          <w:szCs w:val="18"/>
        </w:rPr>
      </w:pPr>
      <w:r w:rsidRPr="00D96E27">
        <w:rPr>
          <w:rFonts w:ascii="Arial" w:eastAsia="Arial" w:hAnsi="Arial" w:cs="Arial"/>
          <w:sz w:val="18"/>
          <w:szCs w:val="18"/>
        </w:rPr>
        <w:t>19/05 – Sibbesse</w:t>
      </w:r>
      <w:r>
        <w:rPr>
          <w:rFonts w:ascii="Arial" w:eastAsia="Arial" w:hAnsi="Arial" w:cs="Arial"/>
          <w:sz w:val="18"/>
          <w:szCs w:val="18"/>
        </w:rPr>
        <w:t>, DE</w:t>
      </w:r>
    </w:p>
    <w:p w14:paraId="5172797B" w14:textId="34EDE00A" w:rsidR="00D96E27" w:rsidRPr="00D96E27" w:rsidRDefault="00D96E27">
      <w:pPr>
        <w:rPr>
          <w:rFonts w:ascii="Arial" w:eastAsia="Arial" w:hAnsi="Arial" w:cs="Arial"/>
          <w:sz w:val="18"/>
          <w:szCs w:val="18"/>
          <w:lang w:val="en-CA"/>
        </w:rPr>
      </w:pPr>
      <w:r w:rsidRPr="00D96E27">
        <w:rPr>
          <w:rFonts w:ascii="Arial" w:eastAsia="Arial" w:hAnsi="Arial" w:cs="Arial"/>
          <w:sz w:val="18"/>
          <w:szCs w:val="18"/>
          <w:lang w:val="en-CA"/>
        </w:rPr>
        <w:t>21/05 – Vienne, AT</w:t>
      </w:r>
    </w:p>
    <w:p w14:paraId="68AAF838" w14:textId="036B63A8" w:rsidR="00D96E27" w:rsidRPr="00D96E27" w:rsidRDefault="00D96E27">
      <w:pPr>
        <w:rPr>
          <w:rFonts w:ascii="Arial" w:eastAsia="Arial" w:hAnsi="Arial" w:cs="Arial"/>
          <w:sz w:val="18"/>
          <w:szCs w:val="18"/>
          <w:lang w:val="en-CA"/>
        </w:rPr>
      </w:pPr>
      <w:r w:rsidRPr="00D96E27">
        <w:rPr>
          <w:rFonts w:ascii="Arial" w:eastAsia="Arial" w:hAnsi="Arial" w:cs="Arial"/>
          <w:sz w:val="18"/>
          <w:szCs w:val="18"/>
          <w:lang w:val="en-CA"/>
        </w:rPr>
        <w:t xml:space="preserve">22/05 – </w:t>
      </w:r>
      <w:proofErr w:type="gramStart"/>
      <w:r w:rsidRPr="00D96E27">
        <w:rPr>
          <w:rFonts w:ascii="Arial" w:eastAsia="Arial" w:hAnsi="Arial" w:cs="Arial"/>
          <w:sz w:val="18"/>
          <w:szCs w:val="18"/>
          <w:lang w:val="en-CA"/>
        </w:rPr>
        <w:t>Munich</w:t>
      </w:r>
      <w:r>
        <w:rPr>
          <w:rFonts w:ascii="Arial" w:eastAsia="Arial" w:hAnsi="Arial" w:cs="Arial"/>
          <w:sz w:val="18"/>
          <w:szCs w:val="18"/>
          <w:lang w:val="en-CA"/>
        </w:rPr>
        <w:t>,DE</w:t>
      </w:r>
      <w:proofErr w:type="gramEnd"/>
    </w:p>
    <w:p w14:paraId="209F1672" w14:textId="070D6700" w:rsidR="00B22AA3" w:rsidRPr="00D96E27" w:rsidRDefault="00D96E27">
      <w:pPr>
        <w:rPr>
          <w:rFonts w:ascii="Arial" w:eastAsia="Arial" w:hAnsi="Arial" w:cs="Arial"/>
          <w:sz w:val="18"/>
          <w:szCs w:val="18"/>
          <w:lang w:val="en-CA"/>
        </w:rPr>
        <w:sectPr w:rsidR="00B22AA3" w:rsidRPr="00D96E27">
          <w:type w:val="continuous"/>
          <w:pgSz w:w="12240" w:h="15840"/>
          <w:pgMar w:top="1440" w:right="1440" w:bottom="1440" w:left="1440" w:header="708" w:footer="708" w:gutter="0"/>
          <w:cols w:num="2" w:space="720" w:equalWidth="0">
            <w:col w:w="4326" w:space="708"/>
            <w:col w:w="4326" w:space="0"/>
          </w:cols>
        </w:sectPr>
      </w:pPr>
      <w:r w:rsidRPr="00D96E27">
        <w:rPr>
          <w:rFonts w:ascii="Arial" w:eastAsia="Arial" w:hAnsi="Arial" w:cs="Arial"/>
          <w:sz w:val="18"/>
          <w:szCs w:val="18"/>
          <w:lang w:val="en-CA"/>
        </w:rPr>
        <w:t xml:space="preserve">26/05 </w:t>
      </w:r>
      <w:r>
        <w:rPr>
          <w:rFonts w:ascii="Arial" w:eastAsia="Arial" w:hAnsi="Arial" w:cs="Arial"/>
          <w:sz w:val="18"/>
          <w:szCs w:val="18"/>
          <w:lang w:val="en-CA"/>
        </w:rPr>
        <w:t>–</w:t>
      </w:r>
      <w:r w:rsidRPr="00D96E27">
        <w:rPr>
          <w:rFonts w:ascii="Arial" w:eastAsia="Arial" w:hAnsi="Arial" w:cs="Arial"/>
          <w:sz w:val="18"/>
          <w:szCs w:val="18"/>
          <w:lang w:val="en-CA"/>
        </w:rPr>
        <w:t xml:space="preserve"> Zur</w:t>
      </w:r>
      <w:r>
        <w:rPr>
          <w:rFonts w:ascii="Arial" w:eastAsia="Arial" w:hAnsi="Arial" w:cs="Arial"/>
          <w:sz w:val="18"/>
          <w:szCs w:val="18"/>
          <w:lang w:val="en-CA"/>
        </w:rPr>
        <w:t>ich, CH</w:t>
      </w:r>
      <w:r w:rsidRPr="00D96E27">
        <w:rPr>
          <w:rFonts w:ascii="Arial" w:eastAsia="Arial" w:hAnsi="Arial" w:cs="Arial"/>
          <w:sz w:val="18"/>
          <w:szCs w:val="18"/>
          <w:lang w:val="en-CA"/>
        </w:rPr>
        <w:br/>
        <w:t>20/06 – Brossard - Square Dix30</w:t>
      </w:r>
    </w:p>
    <w:p w14:paraId="123D6BC3" w14:textId="7D91B709" w:rsidR="00EB0E79" w:rsidRDefault="00FA4840" w:rsidP="00FA4840">
      <w:pPr>
        <w:pStyle w:val="NormalWeb"/>
        <w:rPr>
          <w:rFonts w:ascii="Arial" w:hAnsi="Arial" w:cs="Arial"/>
          <w:sz w:val="18"/>
          <w:szCs w:val="18"/>
          <w:lang w:val="fr-CA"/>
        </w:rPr>
      </w:pPr>
      <w:r w:rsidRPr="00FA4840">
        <w:rPr>
          <w:rFonts w:ascii="Arial" w:hAnsi="Arial" w:cs="Arial"/>
          <w:b/>
          <w:bCs/>
          <w:sz w:val="18"/>
          <w:szCs w:val="18"/>
          <w:lang w:val="fr-CA"/>
        </w:rPr>
        <w:t>Montréa</w:t>
      </w:r>
      <w:r>
        <w:rPr>
          <w:rFonts w:ascii="Arial" w:hAnsi="Arial" w:cs="Arial"/>
          <w:b/>
          <w:bCs/>
          <w:sz w:val="18"/>
          <w:szCs w:val="18"/>
          <w:lang w:val="fr-CA"/>
        </w:rPr>
        <w:t>l</w:t>
      </w:r>
      <w:r w:rsidRPr="00FA4840">
        <w:rPr>
          <w:rFonts w:ascii="Arial" w:hAnsi="Arial" w:cs="Arial"/>
          <w:b/>
          <w:bCs/>
          <w:sz w:val="18"/>
          <w:szCs w:val="18"/>
          <w:lang w:val="fr-CA"/>
        </w:rPr>
        <w:t>, octobre 2025</w:t>
      </w:r>
      <w:r>
        <w:rPr>
          <w:rFonts w:ascii="Arial" w:hAnsi="Arial" w:cs="Arial"/>
          <w:sz w:val="18"/>
          <w:szCs w:val="18"/>
          <w:lang w:val="fr-CA"/>
        </w:rPr>
        <w:t xml:space="preserve"> - </w:t>
      </w:r>
      <w:r w:rsidRPr="00FA4840">
        <w:rPr>
          <w:rFonts w:ascii="Arial" w:hAnsi="Arial" w:cs="Arial"/>
          <w:sz w:val="18"/>
          <w:szCs w:val="18"/>
          <w:lang w:val="fr-CA"/>
        </w:rPr>
        <w:t xml:space="preserve">L’auteur-compositeur indie-folk d’origine indienne et maintenant établi à Montréal, </w:t>
      </w:r>
      <w:r w:rsidRPr="00FA4840">
        <w:rPr>
          <w:rStyle w:val="Strong"/>
          <w:rFonts w:ascii="Arial" w:eastAsiaTheme="majorEastAsia" w:hAnsi="Arial" w:cs="Arial"/>
          <w:sz w:val="18"/>
          <w:szCs w:val="18"/>
          <w:lang w:val="fr-CA"/>
        </w:rPr>
        <w:t>Edwin Raphael</w:t>
      </w:r>
      <w:r w:rsidRPr="00FA4840">
        <w:rPr>
          <w:rFonts w:ascii="Arial" w:hAnsi="Arial" w:cs="Arial"/>
          <w:sz w:val="18"/>
          <w:szCs w:val="18"/>
          <w:lang w:val="fr-CA"/>
        </w:rPr>
        <w:t xml:space="preserve"> partage </w:t>
      </w:r>
      <w:r w:rsidRPr="00FA4840">
        <w:rPr>
          <w:rStyle w:val="Strong"/>
          <w:rFonts w:ascii="Arial" w:eastAsiaTheme="majorEastAsia" w:hAnsi="Arial" w:cs="Arial"/>
          <w:sz w:val="18"/>
          <w:szCs w:val="18"/>
          <w:lang w:val="fr-CA"/>
        </w:rPr>
        <w:t>« Mosaic in the Sun »</w:t>
      </w:r>
      <w:r w:rsidRPr="00FA4840">
        <w:rPr>
          <w:rFonts w:ascii="Arial" w:hAnsi="Arial" w:cs="Arial"/>
          <w:sz w:val="18"/>
          <w:szCs w:val="18"/>
          <w:lang w:val="fr-CA"/>
        </w:rPr>
        <w:t xml:space="preserve">, nouvel extrait de son troisième album </w:t>
      </w:r>
      <w:r w:rsidRPr="00FA4840">
        <w:rPr>
          <w:rStyle w:val="Emphasis"/>
          <w:rFonts w:ascii="Arial" w:eastAsiaTheme="majorEastAsia" w:hAnsi="Arial" w:cs="Arial"/>
          <w:sz w:val="18"/>
          <w:szCs w:val="18"/>
          <w:lang w:val="fr-CA"/>
        </w:rPr>
        <w:t>I Know A Garden</w:t>
      </w:r>
      <w:r w:rsidRPr="00FA4840">
        <w:rPr>
          <w:rFonts w:ascii="Arial" w:hAnsi="Arial" w:cs="Arial"/>
          <w:sz w:val="18"/>
          <w:szCs w:val="18"/>
          <w:lang w:val="fr-CA"/>
        </w:rPr>
        <w:t xml:space="preserve">, à paraître le </w:t>
      </w:r>
      <w:r w:rsidRPr="00FA4840">
        <w:rPr>
          <w:rStyle w:val="Strong"/>
          <w:rFonts w:ascii="Arial" w:eastAsiaTheme="majorEastAsia" w:hAnsi="Arial" w:cs="Arial"/>
          <w:sz w:val="18"/>
          <w:szCs w:val="18"/>
          <w:lang w:val="fr-CA"/>
        </w:rPr>
        <w:t xml:space="preserve">20 mars </w:t>
      </w:r>
      <w:r w:rsidR="00BD094B">
        <w:rPr>
          <w:rStyle w:val="Strong"/>
          <w:rFonts w:ascii="Arial" w:eastAsiaTheme="majorEastAsia" w:hAnsi="Arial" w:cs="Arial"/>
          <w:sz w:val="18"/>
          <w:szCs w:val="18"/>
          <w:lang w:val="fr-CA"/>
        </w:rPr>
        <w:t>prochain</w:t>
      </w:r>
      <w:r w:rsidRPr="00FA4840">
        <w:rPr>
          <w:rFonts w:ascii="Arial" w:hAnsi="Arial" w:cs="Arial"/>
          <w:sz w:val="18"/>
          <w:szCs w:val="18"/>
          <w:lang w:val="fr-CA"/>
        </w:rPr>
        <w:t>.</w:t>
      </w:r>
      <w:r w:rsidR="00EB0E79" w:rsidRPr="00EB0E79">
        <w:rPr>
          <w:lang w:val="fr-CA"/>
        </w:rPr>
        <w:t xml:space="preserve"> </w:t>
      </w:r>
      <w:r w:rsidR="00EB0E79">
        <w:rPr>
          <w:rFonts w:ascii="Arial" w:hAnsi="Arial" w:cs="Arial"/>
          <w:sz w:val="18"/>
          <w:szCs w:val="18"/>
          <w:lang w:val="fr-CA"/>
        </w:rPr>
        <w:t>La pièce</w:t>
      </w:r>
      <w:r w:rsidR="00EB0E79" w:rsidRPr="00EB0E79">
        <w:rPr>
          <w:rFonts w:ascii="Arial" w:hAnsi="Arial" w:cs="Arial"/>
          <w:sz w:val="18"/>
          <w:szCs w:val="18"/>
          <w:lang w:val="fr-CA"/>
        </w:rPr>
        <w:t xml:space="preserve"> est accompagné</w:t>
      </w:r>
      <w:r w:rsidR="00EB0E79">
        <w:rPr>
          <w:rFonts w:ascii="Arial" w:hAnsi="Arial" w:cs="Arial"/>
          <w:sz w:val="18"/>
          <w:szCs w:val="18"/>
          <w:lang w:val="fr-CA"/>
        </w:rPr>
        <w:t>e</w:t>
      </w:r>
      <w:r w:rsidR="00EB0E79" w:rsidRPr="00EB0E79">
        <w:rPr>
          <w:rFonts w:ascii="Arial" w:hAnsi="Arial" w:cs="Arial"/>
          <w:sz w:val="18"/>
          <w:szCs w:val="18"/>
          <w:lang w:val="fr-CA"/>
        </w:rPr>
        <w:t xml:space="preserve"> d'un</w:t>
      </w:r>
      <w:r w:rsidR="00EB0E79">
        <w:rPr>
          <w:rFonts w:ascii="Arial" w:hAnsi="Arial" w:cs="Arial"/>
          <w:sz w:val="18"/>
          <w:szCs w:val="18"/>
          <w:lang w:val="fr-CA"/>
        </w:rPr>
        <w:t xml:space="preserve"> v</w:t>
      </w:r>
      <w:r w:rsidR="00EB0E79" w:rsidRPr="00EB0E79">
        <w:rPr>
          <w:rFonts w:ascii="Arial" w:hAnsi="Arial" w:cs="Arial"/>
          <w:sz w:val="18"/>
          <w:szCs w:val="18"/>
          <w:lang w:val="fr-CA"/>
        </w:rPr>
        <w:t>idéo</w:t>
      </w:r>
      <w:r w:rsidR="00EB0E79">
        <w:rPr>
          <w:rFonts w:ascii="Arial" w:hAnsi="Arial" w:cs="Arial"/>
          <w:sz w:val="18"/>
          <w:szCs w:val="18"/>
          <w:lang w:val="fr-CA"/>
        </w:rPr>
        <w:t>clip</w:t>
      </w:r>
      <w:r w:rsidR="00EB0E79" w:rsidRPr="00EB0E79">
        <w:rPr>
          <w:rFonts w:ascii="Arial" w:hAnsi="Arial" w:cs="Arial"/>
          <w:sz w:val="18"/>
          <w:szCs w:val="18"/>
          <w:lang w:val="fr-CA"/>
        </w:rPr>
        <w:t>, entièrement filmé au Bengale-Occidental, en Inde, et met en lumière un retour aux racines indiennes d'Edwin.</w:t>
      </w:r>
    </w:p>
    <w:p w14:paraId="4CE16196" w14:textId="6D41C8BF" w:rsidR="00FA4840" w:rsidRPr="00FA4840" w:rsidRDefault="00EB0E79" w:rsidP="00FA4840">
      <w:pPr>
        <w:pStyle w:val="NormalWeb"/>
        <w:rPr>
          <w:rFonts w:ascii="Arial" w:hAnsi="Arial" w:cs="Arial"/>
          <w:sz w:val="18"/>
          <w:szCs w:val="18"/>
          <w:lang w:val="fr-CA"/>
        </w:rPr>
      </w:pPr>
      <w:r>
        <w:rPr>
          <w:rFonts w:ascii="Arial" w:hAnsi="Arial" w:cs="Arial"/>
          <w:sz w:val="18"/>
          <w:szCs w:val="18"/>
          <w:lang w:val="fr-CA"/>
        </w:rPr>
        <w:t>Edwin</w:t>
      </w:r>
      <w:r w:rsidR="004D35A1">
        <w:rPr>
          <w:rFonts w:ascii="Arial" w:hAnsi="Arial" w:cs="Arial"/>
          <w:sz w:val="18"/>
          <w:szCs w:val="18"/>
          <w:lang w:val="fr-CA"/>
        </w:rPr>
        <w:t xml:space="preserve"> </w:t>
      </w:r>
      <w:r w:rsidR="00FA4840">
        <w:rPr>
          <w:rFonts w:ascii="Arial" w:hAnsi="Arial" w:cs="Arial"/>
          <w:sz w:val="18"/>
          <w:szCs w:val="18"/>
          <w:lang w:val="fr-CA"/>
        </w:rPr>
        <w:t xml:space="preserve">annonce </w:t>
      </w:r>
      <w:r w:rsidR="004D35A1">
        <w:rPr>
          <w:rFonts w:ascii="Arial" w:hAnsi="Arial" w:cs="Arial"/>
          <w:sz w:val="18"/>
          <w:szCs w:val="18"/>
          <w:lang w:val="fr-CA"/>
        </w:rPr>
        <w:t>également</w:t>
      </w:r>
      <w:r w:rsidR="00FA4840">
        <w:rPr>
          <w:rFonts w:ascii="Arial" w:hAnsi="Arial" w:cs="Arial"/>
          <w:sz w:val="18"/>
          <w:szCs w:val="18"/>
          <w:lang w:val="fr-CA"/>
        </w:rPr>
        <w:t xml:space="preserve"> sa </w:t>
      </w:r>
      <w:hyperlink r:id="rId7" w:history="1">
        <w:r w:rsidR="00FA4840" w:rsidRPr="00CA5C86">
          <w:rPr>
            <w:rStyle w:val="Hyperlink"/>
            <w:rFonts w:ascii="Arial" w:hAnsi="Arial" w:cs="Arial"/>
            <w:sz w:val="18"/>
            <w:szCs w:val="18"/>
            <w:lang w:val="fr-CA"/>
          </w:rPr>
          <w:t>tournée européenne</w:t>
        </w:r>
      </w:hyperlink>
      <w:r w:rsidR="00FA4840">
        <w:rPr>
          <w:rFonts w:ascii="Arial" w:hAnsi="Arial" w:cs="Arial"/>
          <w:sz w:val="18"/>
          <w:szCs w:val="18"/>
          <w:lang w:val="fr-CA"/>
        </w:rPr>
        <w:t xml:space="preserve"> qui débutera à Londres le 14 mai prochain. </w:t>
      </w:r>
      <w:r w:rsidR="00FA4840" w:rsidRPr="00FA4840">
        <w:rPr>
          <w:rFonts w:ascii="Arial" w:hAnsi="Arial" w:cs="Arial"/>
          <w:sz w:val="18"/>
          <w:szCs w:val="18"/>
          <w:lang w:val="fr-CA"/>
        </w:rPr>
        <w:t>Retrouvez toutes les dates</w:t>
      </w:r>
      <w:r w:rsidR="00CA5C86">
        <w:rPr>
          <w:rFonts w:ascii="Arial" w:hAnsi="Arial" w:cs="Arial"/>
          <w:sz w:val="18"/>
          <w:szCs w:val="18"/>
          <w:lang w:val="fr-CA"/>
        </w:rPr>
        <w:t xml:space="preserve"> et les détails</w:t>
      </w:r>
      <w:r w:rsidR="00FA4840" w:rsidRPr="00FA4840">
        <w:rPr>
          <w:rFonts w:ascii="Arial" w:hAnsi="Arial" w:cs="Arial"/>
          <w:sz w:val="18"/>
          <w:szCs w:val="18"/>
          <w:lang w:val="fr-CA"/>
        </w:rPr>
        <w:t xml:space="preserve"> de la tournée au </w:t>
      </w:r>
      <w:hyperlink r:id="rId8" w:anchor="tour" w:tgtFrame="_new" w:history="1">
        <w:r w:rsidR="00FA4840" w:rsidRPr="00FA4840">
          <w:rPr>
            <w:rStyle w:val="Hyperlink"/>
            <w:rFonts w:ascii="Arial" w:eastAsiaTheme="majorEastAsia" w:hAnsi="Arial" w:cs="Arial"/>
            <w:sz w:val="18"/>
            <w:szCs w:val="18"/>
            <w:lang w:val="fr-CA"/>
          </w:rPr>
          <w:t>https://www.edwinraphael.com/#tour</w:t>
        </w:r>
      </w:hyperlink>
      <w:r w:rsidR="00FA4840" w:rsidRPr="00FA4840">
        <w:rPr>
          <w:rFonts w:ascii="Arial" w:hAnsi="Arial" w:cs="Arial"/>
          <w:sz w:val="18"/>
          <w:szCs w:val="18"/>
          <w:lang w:val="fr-CA"/>
        </w:rPr>
        <w:t>.</w:t>
      </w:r>
    </w:p>
    <w:p w14:paraId="7D6986EA" w14:textId="77777777" w:rsidR="00FA4840" w:rsidRPr="00FA4840" w:rsidRDefault="00FA4840" w:rsidP="00FA4840">
      <w:pPr>
        <w:pStyle w:val="NormalWeb"/>
        <w:rPr>
          <w:rFonts w:ascii="Arial" w:hAnsi="Arial" w:cs="Arial"/>
          <w:sz w:val="18"/>
          <w:szCs w:val="18"/>
          <w:lang w:val="fr-CA"/>
        </w:rPr>
      </w:pPr>
      <w:r w:rsidRPr="00FA4840">
        <w:rPr>
          <w:rStyle w:val="Strong"/>
          <w:rFonts w:ascii="Arial" w:eastAsiaTheme="majorEastAsia" w:hAnsi="Arial" w:cs="Arial"/>
          <w:sz w:val="18"/>
          <w:szCs w:val="18"/>
          <w:lang w:val="fr-CA"/>
        </w:rPr>
        <w:t>« Mosaic in the Sun »</w:t>
      </w:r>
      <w:r w:rsidRPr="00FA4840">
        <w:rPr>
          <w:rFonts w:ascii="Arial" w:hAnsi="Arial" w:cs="Arial"/>
          <w:sz w:val="18"/>
          <w:szCs w:val="18"/>
          <w:lang w:val="fr-CA"/>
        </w:rPr>
        <w:t xml:space="preserve"> évoque la douleur du déplacement. Grandir à travers différents pays et cultures, avec ce sentiment d’appartenance diffus, c’est apprendre qu’aucun lieu ne vous accueille vraiment. Alors, on emporte le jardin avec soi. Ce morceau explore l’équilibre fragile entre l’abandon et la survie — entre s’effondrer ou choisir, une fois de plus, de « juste rouler ».</w:t>
      </w:r>
    </w:p>
    <w:p w14:paraId="5469AD87" w14:textId="054643D2" w:rsidR="00FA4840" w:rsidRPr="00FA4840" w:rsidRDefault="00FA4840" w:rsidP="00FA4840">
      <w:pPr>
        <w:pStyle w:val="NormalWeb"/>
        <w:rPr>
          <w:rFonts w:ascii="Arial" w:hAnsi="Arial" w:cs="Arial"/>
          <w:sz w:val="18"/>
          <w:szCs w:val="18"/>
          <w:lang w:val="fr-CA"/>
        </w:rPr>
      </w:pPr>
      <w:r w:rsidRPr="00FA4840">
        <w:rPr>
          <w:rFonts w:ascii="Arial" w:hAnsi="Arial" w:cs="Arial"/>
          <w:sz w:val="18"/>
          <w:szCs w:val="18"/>
          <w:lang w:val="fr-CA"/>
        </w:rPr>
        <w:t>Le refrain fait écho à cette voix familière — celle en vous qui se demande si se reposer, aimer, lâcher prise est sans danger, ou s’il s’agit d’un autre risque déguisé en soulagement :</w:t>
      </w:r>
      <w:r w:rsidRPr="00FA4840">
        <w:rPr>
          <w:rStyle w:val="Emphasis"/>
          <w:rFonts w:ascii="Arial" w:eastAsiaTheme="majorEastAsia" w:hAnsi="Arial" w:cs="Arial"/>
          <w:sz w:val="18"/>
          <w:szCs w:val="18"/>
          <w:lang w:val="fr-CA"/>
        </w:rPr>
        <w:t>“If I could just fall / oh it could feel good for a while…”</w:t>
      </w:r>
    </w:p>
    <w:p w14:paraId="7532EAE2" w14:textId="09E0A787" w:rsidR="00FA4840" w:rsidRPr="00FA4840" w:rsidRDefault="00FA4840" w:rsidP="00FA4840">
      <w:pPr>
        <w:pStyle w:val="NormalWeb"/>
        <w:rPr>
          <w:rFonts w:ascii="Arial" w:hAnsi="Arial" w:cs="Arial"/>
          <w:sz w:val="18"/>
          <w:szCs w:val="18"/>
          <w:lang w:val="fr-CA"/>
        </w:rPr>
      </w:pPr>
      <w:r w:rsidRPr="00FA4840">
        <w:rPr>
          <w:rFonts w:ascii="Arial" w:hAnsi="Arial" w:cs="Arial"/>
          <w:sz w:val="18"/>
          <w:szCs w:val="18"/>
          <w:lang w:val="fr-CA"/>
        </w:rPr>
        <w:t xml:space="preserve">Comme une mosaïque dispersée au soleil, même la rupture peut refléter quelque chose de beau. Une humilité s’en dégage — celle de se demander : </w:t>
      </w:r>
      <w:r w:rsidRPr="00FA4840">
        <w:rPr>
          <w:rStyle w:val="Emphasis"/>
          <w:rFonts w:ascii="Arial" w:eastAsiaTheme="majorEastAsia" w:hAnsi="Arial" w:cs="Arial"/>
          <w:sz w:val="18"/>
          <w:szCs w:val="18"/>
          <w:lang w:val="fr-CA"/>
        </w:rPr>
        <w:t>« Où étais-je quand j’étais tout ce dont tu avais besoin ? »</w:t>
      </w:r>
      <w:r w:rsidRPr="00FA4840">
        <w:rPr>
          <w:rFonts w:ascii="Arial" w:hAnsi="Arial" w:cs="Arial"/>
          <w:sz w:val="18"/>
          <w:szCs w:val="18"/>
          <w:lang w:val="fr-CA"/>
        </w:rPr>
        <w:t xml:space="preserve"> — un regard lancé vers son jeune moi ou vers un être aimé, et la r</w:t>
      </w:r>
      <w:r w:rsidR="004D35A1">
        <w:rPr>
          <w:rFonts w:ascii="Arial" w:hAnsi="Arial" w:cs="Arial"/>
          <w:sz w:val="18"/>
          <w:szCs w:val="18"/>
          <w:lang w:val="fr-CA"/>
        </w:rPr>
        <w:t>é</w:t>
      </w:r>
      <w:r w:rsidRPr="00FA4840">
        <w:rPr>
          <w:rFonts w:ascii="Arial" w:hAnsi="Arial" w:cs="Arial"/>
          <w:sz w:val="18"/>
          <w:szCs w:val="18"/>
          <w:lang w:val="fr-CA"/>
        </w:rPr>
        <w:t>ali</w:t>
      </w:r>
      <w:r w:rsidR="004D35A1">
        <w:rPr>
          <w:rFonts w:ascii="Arial" w:hAnsi="Arial" w:cs="Arial"/>
          <w:sz w:val="18"/>
          <w:szCs w:val="18"/>
          <w:lang w:val="fr-CA"/>
        </w:rPr>
        <w:t>s</w:t>
      </w:r>
      <w:r w:rsidRPr="00FA4840">
        <w:rPr>
          <w:rFonts w:ascii="Arial" w:hAnsi="Arial" w:cs="Arial"/>
          <w:sz w:val="18"/>
          <w:szCs w:val="18"/>
          <w:lang w:val="fr-CA"/>
        </w:rPr>
        <w:t>ation que chacun tente de faire la paix avec ses propres disparitions.</w:t>
      </w:r>
    </w:p>
    <w:p w14:paraId="3D69CDF2" w14:textId="408920EF" w:rsidR="00FA4840" w:rsidRPr="00FA4840" w:rsidRDefault="00FA4840" w:rsidP="00FA4840">
      <w:pPr>
        <w:pStyle w:val="NormalWeb"/>
        <w:rPr>
          <w:rFonts w:ascii="Arial" w:hAnsi="Arial" w:cs="Arial"/>
          <w:sz w:val="18"/>
          <w:szCs w:val="18"/>
          <w:lang w:val="fr-CA"/>
        </w:rPr>
      </w:pPr>
      <w:r w:rsidRPr="00FA4840">
        <w:rPr>
          <w:rFonts w:ascii="Arial" w:hAnsi="Arial" w:cs="Arial"/>
          <w:sz w:val="18"/>
          <w:szCs w:val="18"/>
          <w:lang w:val="fr-CA"/>
        </w:rPr>
        <w:t xml:space="preserve">Réalisé par </w:t>
      </w:r>
      <w:r w:rsidRPr="00FA4840">
        <w:rPr>
          <w:rStyle w:val="Strong"/>
          <w:rFonts w:ascii="Arial" w:eastAsiaTheme="majorEastAsia" w:hAnsi="Arial" w:cs="Arial"/>
          <w:sz w:val="18"/>
          <w:szCs w:val="18"/>
          <w:lang w:val="fr-CA"/>
        </w:rPr>
        <w:t>Connor Seidel</w:t>
      </w:r>
      <w:r w:rsidRPr="00FA4840">
        <w:rPr>
          <w:rFonts w:ascii="Arial" w:hAnsi="Arial" w:cs="Arial"/>
          <w:sz w:val="18"/>
          <w:szCs w:val="18"/>
          <w:lang w:val="fr-CA"/>
        </w:rPr>
        <w:t xml:space="preserve"> (</w:t>
      </w:r>
      <w:r w:rsidRPr="00FA4840">
        <w:rPr>
          <w:rStyle w:val="Emphasis"/>
          <w:rFonts w:ascii="Arial" w:eastAsiaTheme="majorEastAsia" w:hAnsi="Arial" w:cs="Arial"/>
          <w:sz w:val="18"/>
          <w:szCs w:val="18"/>
          <w:lang w:val="fr-CA"/>
        </w:rPr>
        <w:t>Half Moon Run, Matt Holubowski, Charlotte Cardin</w:t>
      </w:r>
      <w:r w:rsidRPr="00FA4840">
        <w:rPr>
          <w:rFonts w:ascii="Arial" w:hAnsi="Arial" w:cs="Arial"/>
          <w:sz w:val="18"/>
          <w:szCs w:val="18"/>
          <w:lang w:val="fr-CA"/>
        </w:rPr>
        <w:t xml:space="preserve">), </w:t>
      </w:r>
      <w:r w:rsidRPr="00FA4840">
        <w:rPr>
          <w:rStyle w:val="Emphasis"/>
          <w:rFonts w:ascii="Arial" w:eastAsiaTheme="majorEastAsia" w:hAnsi="Arial" w:cs="Arial"/>
          <w:sz w:val="18"/>
          <w:szCs w:val="18"/>
          <w:lang w:val="fr-CA"/>
        </w:rPr>
        <w:t>I Know A Garden</w:t>
      </w:r>
      <w:r w:rsidRPr="00FA4840">
        <w:rPr>
          <w:rFonts w:ascii="Arial" w:hAnsi="Arial" w:cs="Arial"/>
          <w:sz w:val="18"/>
          <w:szCs w:val="18"/>
          <w:lang w:val="fr-CA"/>
        </w:rPr>
        <w:t xml:space="preserve"> a été enregistré entre </w:t>
      </w:r>
      <w:r w:rsidRPr="004D35A1">
        <w:rPr>
          <w:rStyle w:val="Strong"/>
          <w:rFonts w:ascii="Arial" w:eastAsiaTheme="majorEastAsia" w:hAnsi="Arial" w:cs="Arial"/>
          <w:b w:val="0"/>
          <w:bCs w:val="0"/>
          <w:sz w:val="18"/>
          <w:szCs w:val="18"/>
          <w:lang w:val="fr-CA"/>
        </w:rPr>
        <w:t>Montréal, le Kerala (Inde)</w:t>
      </w:r>
      <w:r w:rsidRPr="004D35A1">
        <w:rPr>
          <w:rFonts w:ascii="Arial" w:hAnsi="Arial" w:cs="Arial"/>
          <w:b/>
          <w:bCs/>
          <w:sz w:val="18"/>
          <w:szCs w:val="18"/>
          <w:lang w:val="fr-CA"/>
        </w:rPr>
        <w:t xml:space="preserve"> </w:t>
      </w:r>
      <w:r w:rsidRPr="004D35A1">
        <w:rPr>
          <w:rFonts w:ascii="Arial" w:hAnsi="Arial" w:cs="Arial"/>
          <w:sz w:val="18"/>
          <w:szCs w:val="18"/>
          <w:lang w:val="fr-CA"/>
        </w:rPr>
        <w:t>et</w:t>
      </w:r>
      <w:r w:rsidRPr="004D35A1">
        <w:rPr>
          <w:rFonts w:ascii="Arial" w:hAnsi="Arial" w:cs="Arial"/>
          <w:b/>
          <w:bCs/>
          <w:sz w:val="18"/>
          <w:szCs w:val="18"/>
          <w:lang w:val="fr-CA"/>
        </w:rPr>
        <w:t xml:space="preserve"> </w:t>
      </w:r>
      <w:r w:rsidRPr="004D35A1">
        <w:rPr>
          <w:rStyle w:val="Strong"/>
          <w:rFonts w:ascii="Arial" w:eastAsiaTheme="majorEastAsia" w:hAnsi="Arial" w:cs="Arial"/>
          <w:b w:val="0"/>
          <w:bCs w:val="0"/>
          <w:sz w:val="18"/>
          <w:szCs w:val="18"/>
          <w:lang w:val="fr-CA"/>
        </w:rPr>
        <w:t>Londres</w:t>
      </w:r>
      <w:r w:rsidRPr="00FA4840">
        <w:rPr>
          <w:rFonts w:ascii="Arial" w:hAnsi="Arial" w:cs="Arial"/>
          <w:sz w:val="18"/>
          <w:szCs w:val="18"/>
          <w:lang w:val="fr-CA"/>
        </w:rPr>
        <w:t xml:space="preserve">. À travers cet album, </w:t>
      </w:r>
      <w:r w:rsidR="004D35A1" w:rsidRPr="00FA4840">
        <w:rPr>
          <w:rStyle w:val="Strong"/>
          <w:rFonts w:ascii="Arial" w:eastAsiaTheme="majorEastAsia" w:hAnsi="Arial" w:cs="Arial"/>
          <w:sz w:val="18"/>
          <w:szCs w:val="18"/>
          <w:lang w:val="fr-CA"/>
        </w:rPr>
        <w:t>Edwin Raphael</w:t>
      </w:r>
      <w:r w:rsidRPr="00FA4840">
        <w:rPr>
          <w:rFonts w:ascii="Arial" w:hAnsi="Arial" w:cs="Arial"/>
          <w:sz w:val="18"/>
          <w:szCs w:val="18"/>
          <w:lang w:val="fr-CA"/>
        </w:rPr>
        <w:t xml:space="preserve"> revisite son enfance et les étés passés dans la jungle du Kerala.</w:t>
      </w:r>
    </w:p>
    <w:p w14:paraId="1F0EA1B2" w14:textId="77777777" w:rsidR="00FA4840" w:rsidRPr="00FA4840" w:rsidRDefault="00FA4840" w:rsidP="00FA4840">
      <w:pPr>
        <w:pStyle w:val="NormalWeb"/>
        <w:rPr>
          <w:rFonts w:ascii="Arial" w:hAnsi="Arial" w:cs="Arial"/>
          <w:sz w:val="18"/>
          <w:szCs w:val="18"/>
          <w:lang w:val="fr-CA"/>
        </w:rPr>
      </w:pPr>
      <w:r w:rsidRPr="00FA4840">
        <w:rPr>
          <w:rFonts w:ascii="Arial" w:hAnsi="Arial" w:cs="Arial"/>
          <w:sz w:val="18"/>
          <w:szCs w:val="18"/>
          <w:lang w:val="fr-CA"/>
        </w:rPr>
        <w:t xml:space="preserve">Inspiré d’une vieille vidéo familiale montrant sa grand-mère attrapant une libellule, y attachant une ficelle avant de la laisser s’envoler, </w:t>
      </w:r>
      <w:r w:rsidRPr="00FA4840">
        <w:rPr>
          <w:rStyle w:val="Emphasis"/>
          <w:rFonts w:ascii="Arial" w:eastAsiaTheme="majorEastAsia" w:hAnsi="Arial" w:cs="Arial"/>
          <w:sz w:val="18"/>
          <w:szCs w:val="18"/>
          <w:lang w:val="fr-CA"/>
        </w:rPr>
        <w:t>I Know A Garden</w:t>
      </w:r>
      <w:r w:rsidRPr="00FA4840">
        <w:rPr>
          <w:rFonts w:ascii="Arial" w:hAnsi="Arial" w:cs="Arial"/>
          <w:sz w:val="18"/>
          <w:szCs w:val="18"/>
          <w:lang w:val="fr-CA"/>
        </w:rPr>
        <w:t xml:space="preserve"> explore des thèmes empreints de magie, de souvenirs et de transmission. On y retrouve des récits de rencontres inattendues — comme les cobras croisés sur les sentiers secrets que son père lui interdisait d’emprunter — mais aussi le passage à l’âge adulte au Canada, la construction d’une nouvelle vie et la volonté de préserver ses racines indiennes.</w:t>
      </w:r>
    </w:p>
    <w:p w14:paraId="0F5DE8E8" w14:textId="77777777" w:rsidR="00FA4840" w:rsidRPr="00FA4840" w:rsidRDefault="00FA4840" w:rsidP="00FA4840">
      <w:pPr>
        <w:pStyle w:val="NormalWeb"/>
        <w:rPr>
          <w:rFonts w:ascii="Arial" w:hAnsi="Arial" w:cs="Arial"/>
          <w:sz w:val="18"/>
          <w:szCs w:val="18"/>
          <w:lang w:val="fr-CA"/>
        </w:rPr>
      </w:pPr>
      <w:r w:rsidRPr="00FA4840">
        <w:rPr>
          <w:rFonts w:ascii="Arial" w:hAnsi="Arial" w:cs="Arial"/>
          <w:sz w:val="18"/>
          <w:szCs w:val="18"/>
          <w:lang w:val="fr-CA"/>
        </w:rPr>
        <w:t xml:space="preserve">Afin de bâtir l’univers visuel du projet, Edwin a séjourné trois semaines à </w:t>
      </w:r>
      <w:r w:rsidRPr="00FA4840">
        <w:rPr>
          <w:rStyle w:val="Strong"/>
          <w:rFonts w:ascii="Arial" w:eastAsiaTheme="majorEastAsia" w:hAnsi="Arial" w:cs="Arial"/>
          <w:sz w:val="18"/>
          <w:szCs w:val="18"/>
          <w:lang w:val="fr-CA"/>
        </w:rPr>
        <w:t>Kolkata</w:t>
      </w:r>
      <w:r w:rsidRPr="00FA4840">
        <w:rPr>
          <w:rFonts w:ascii="Arial" w:hAnsi="Arial" w:cs="Arial"/>
          <w:sz w:val="18"/>
          <w:szCs w:val="18"/>
          <w:lang w:val="fr-CA"/>
        </w:rPr>
        <w:t xml:space="preserve"> et </w:t>
      </w:r>
      <w:r w:rsidRPr="00FA4840">
        <w:rPr>
          <w:rStyle w:val="Strong"/>
          <w:rFonts w:ascii="Arial" w:eastAsiaTheme="majorEastAsia" w:hAnsi="Arial" w:cs="Arial"/>
          <w:sz w:val="18"/>
          <w:szCs w:val="18"/>
          <w:lang w:val="fr-CA"/>
        </w:rPr>
        <w:t>Kochi</w:t>
      </w:r>
      <w:r w:rsidRPr="00FA4840">
        <w:rPr>
          <w:rFonts w:ascii="Arial" w:hAnsi="Arial" w:cs="Arial"/>
          <w:sz w:val="18"/>
          <w:szCs w:val="18"/>
          <w:lang w:val="fr-CA"/>
        </w:rPr>
        <w:t xml:space="preserve">, en Inde, où il a collaboré avec le réalisateur </w:t>
      </w:r>
      <w:r w:rsidRPr="00FA4840">
        <w:rPr>
          <w:rStyle w:val="Strong"/>
          <w:rFonts w:ascii="Arial" w:eastAsiaTheme="majorEastAsia" w:hAnsi="Arial" w:cs="Arial"/>
          <w:sz w:val="18"/>
          <w:szCs w:val="18"/>
          <w:lang w:val="fr-CA"/>
        </w:rPr>
        <w:t>Tanmay Chowdhary</w:t>
      </w:r>
      <w:r w:rsidRPr="00FA4840">
        <w:rPr>
          <w:rFonts w:ascii="Arial" w:hAnsi="Arial" w:cs="Arial"/>
          <w:sz w:val="18"/>
          <w:szCs w:val="18"/>
          <w:lang w:val="fr-CA"/>
        </w:rPr>
        <w:t xml:space="preserve"> et le photographe </w:t>
      </w:r>
      <w:r w:rsidRPr="00FA4840">
        <w:rPr>
          <w:rStyle w:val="Strong"/>
          <w:rFonts w:ascii="Arial" w:eastAsiaTheme="majorEastAsia" w:hAnsi="Arial" w:cs="Arial"/>
          <w:sz w:val="18"/>
          <w:szCs w:val="18"/>
          <w:lang w:val="fr-CA"/>
        </w:rPr>
        <w:t>Vijay Sarathy</w:t>
      </w:r>
      <w:r w:rsidRPr="00FA4840">
        <w:rPr>
          <w:rFonts w:ascii="Arial" w:hAnsi="Arial" w:cs="Arial"/>
          <w:sz w:val="18"/>
          <w:szCs w:val="18"/>
          <w:lang w:val="fr-CA"/>
        </w:rPr>
        <w:t>, ce dernier ayant signé les pochettes des extraits et de l’album.</w:t>
      </w:r>
    </w:p>
    <w:p w14:paraId="3D6CDE60" w14:textId="3948794E" w:rsidR="00B22AA3" w:rsidRPr="00B45197" w:rsidRDefault="00B22AA3" w:rsidP="00FA4840">
      <w:pPr>
        <w:rPr>
          <w:rFonts w:ascii="Arial" w:eastAsia="Arial" w:hAnsi="Arial" w:cs="Arial"/>
          <w:sz w:val="18"/>
          <w:szCs w:val="18"/>
        </w:rPr>
      </w:pPr>
    </w:p>
    <w:sectPr w:rsidR="00B22AA3" w:rsidRPr="00B45197">
      <w:type w:val="continuous"/>
      <w:pgSz w:w="12240" w:h="15840"/>
      <w:pgMar w:top="1440" w:right="1440" w:bottom="1440" w:left="1440"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BEFCB1CC-A5F8-4E49-B57F-A8E58BB797E4}"/>
    <w:embedItalic r:id="rId2" w:fontKey="{26408190-66E7-984B-8150-93AB7AB0E583}"/>
  </w:font>
  <w:font w:name="Play">
    <w:altName w:val="Calibri"/>
    <w:panose1 w:val="020B0604020202020204"/>
    <w:charset w:val="00"/>
    <w:family w:val="auto"/>
    <w:pitch w:val="default"/>
  </w:font>
  <w:font w:name="Times New Roman">
    <w:panose1 w:val="02020603050405020304"/>
    <w:charset w:val="00"/>
    <w:family w:val="roman"/>
    <w:pitch w:val="variable"/>
    <w:sig w:usb0="E0002EFF" w:usb1="C000785B" w:usb2="00000009" w:usb3="00000000" w:csb0="000001FF" w:csb1="00000000"/>
    <w:embedRegular r:id="rId4" w:fontKey="{4D55C24B-466A-BB44-B9DC-EE2B38BFACD2}"/>
    <w:embedBold r:id="rId5" w:fontKey="{DBA7A47E-0DB5-F340-8B86-C7D27E3F368D}"/>
    <w:embedItalic r:id="rId6" w:fontKey="{944509CF-E7BA-B44E-A98F-5B456E12FC89}"/>
  </w:font>
  <w:font w:name="Aptos Display">
    <w:panose1 w:val="020B0004020202020204"/>
    <w:charset w:val="00"/>
    <w:family w:val="swiss"/>
    <w:pitch w:val="variable"/>
    <w:sig w:usb0="20000287" w:usb1="00000003" w:usb2="00000000" w:usb3="00000000" w:csb0="0000019F" w:csb1="00000000"/>
    <w:embedRegular r:id="rId7" w:fontKey="{CEDA16D5-406B-144F-B44F-40CBCFA19A84}"/>
  </w:font>
  <w:font w:name="Arial">
    <w:panose1 w:val="020B0604020202020204"/>
    <w:charset w:val="00"/>
    <w:family w:val="swiss"/>
    <w:pitch w:val="variable"/>
    <w:sig w:usb0="E0002AFF" w:usb1="C0007843" w:usb2="00000009" w:usb3="00000000" w:csb0="000001FF" w:csb1="00000000"/>
    <w:embedRegular r:id="rId8" w:fontKey="{97B0591D-6247-724E-BDEA-34BBE6840BC6}"/>
    <w:embedBold r:id="rId9" w:fontKey="{C20EED15-2585-654A-9EEA-EEA439356994}"/>
    <w:embedItalic r:id="rId10" w:fontKey="{6AC826C9-FB1F-DF48-9C7A-3A6C3348D29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AA3"/>
    <w:rsid w:val="00101F3F"/>
    <w:rsid w:val="002B3AD0"/>
    <w:rsid w:val="00421A88"/>
    <w:rsid w:val="004D35A1"/>
    <w:rsid w:val="005C45AD"/>
    <w:rsid w:val="00776666"/>
    <w:rsid w:val="00966227"/>
    <w:rsid w:val="009B658A"/>
    <w:rsid w:val="009E5835"/>
    <w:rsid w:val="00B22AA3"/>
    <w:rsid w:val="00B45197"/>
    <w:rsid w:val="00BD094B"/>
    <w:rsid w:val="00C3000C"/>
    <w:rsid w:val="00CA5C86"/>
    <w:rsid w:val="00D96E27"/>
    <w:rsid w:val="00EB0E79"/>
    <w:rsid w:val="00F26FB2"/>
    <w:rsid w:val="00FA4840"/>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58084B5D"/>
  <w15:docId w15:val="{7484CA6B-725F-A94D-928E-777AC58CDE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fr-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outlineLvl w:val="5"/>
    </w:pPr>
    <w:rPr>
      <w:i/>
      <w:color w:val="595959"/>
    </w:rPr>
  </w:style>
  <w:style w:type="paragraph" w:styleId="Heading7">
    <w:name w:val="heading 7"/>
    <w:basedOn w:val="Normal"/>
    <w:next w:val="Normal"/>
    <w:link w:val="Heading7Char"/>
    <w:uiPriority w:val="9"/>
    <w:semiHidden/>
    <w:unhideWhenUsed/>
    <w:qFormat/>
    <w:rsid w:val="008D58E4"/>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D58E4"/>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D58E4"/>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pPr>
    <w:rPr>
      <w:rFonts w:ascii="Play" w:eastAsia="Play" w:hAnsi="Play" w:cs="Play"/>
      <w:sz w:val="56"/>
      <w:szCs w:val="56"/>
    </w:rPr>
  </w:style>
  <w:style w:type="character" w:customStyle="1" w:styleId="Heading1Char">
    <w:name w:val="Heading 1 Char"/>
    <w:basedOn w:val="DefaultParagraphFont"/>
    <w:link w:val="Heading1"/>
    <w:uiPriority w:val="9"/>
    <w:rsid w:val="008D58E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58E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58E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58E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58E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58E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58E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58E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58E4"/>
    <w:rPr>
      <w:rFonts w:eastAsiaTheme="majorEastAsia" w:cstheme="majorBidi"/>
      <w:color w:val="272727" w:themeColor="text1" w:themeTint="D8"/>
    </w:rPr>
  </w:style>
  <w:style w:type="character" w:customStyle="1" w:styleId="TitleChar">
    <w:name w:val="Title Char"/>
    <w:basedOn w:val="DefaultParagraphFont"/>
    <w:link w:val="Title"/>
    <w:uiPriority w:val="10"/>
    <w:rsid w:val="008D58E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D58E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58E4"/>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D58E4"/>
    <w:rPr>
      <w:i/>
      <w:iCs/>
      <w:color w:val="404040" w:themeColor="text1" w:themeTint="BF"/>
    </w:rPr>
  </w:style>
  <w:style w:type="paragraph" w:styleId="ListParagraph">
    <w:name w:val="List Paragraph"/>
    <w:basedOn w:val="Normal"/>
    <w:uiPriority w:val="34"/>
    <w:qFormat/>
    <w:rsid w:val="008D58E4"/>
    <w:pPr>
      <w:ind w:left="720"/>
      <w:contextualSpacing/>
    </w:pPr>
  </w:style>
  <w:style w:type="character" w:styleId="IntenseEmphasis">
    <w:name w:val="Intense Emphasis"/>
    <w:basedOn w:val="DefaultParagraphFont"/>
    <w:uiPriority w:val="21"/>
    <w:qFormat/>
    <w:rsid w:val="008D58E4"/>
    <w:rPr>
      <w:i/>
      <w:iCs/>
      <w:color w:val="0F4761" w:themeColor="accent1" w:themeShade="BF"/>
    </w:rPr>
  </w:style>
  <w:style w:type="paragraph" w:styleId="IntenseQuote">
    <w:name w:val="Intense Quote"/>
    <w:basedOn w:val="Normal"/>
    <w:next w:val="Normal"/>
    <w:link w:val="IntenseQuoteChar"/>
    <w:uiPriority w:val="30"/>
    <w:qFormat/>
    <w:rsid w:val="008D58E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D58E4"/>
    <w:rPr>
      <w:i/>
      <w:iCs/>
      <w:color w:val="0F4761" w:themeColor="accent1" w:themeShade="BF"/>
    </w:rPr>
  </w:style>
  <w:style w:type="character" w:styleId="IntenseReference">
    <w:name w:val="Intense Reference"/>
    <w:basedOn w:val="DefaultParagraphFont"/>
    <w:uiPriority w:val="32"/>
    <w:qFormat/>
    <w:rsid w:val="008D58E4"/>
    <w:rPr>
      <w:b/>
      <w:bCs/>
      <w:smallCaps/>
      <w:color w:val="0F4761" w:themeColor="accent1" w:themeShade="BF"/>
      <w:spacing w:val="5"/>
    </w:rPr>
  </w:style>
  <w:style w:type="paragraph" w:styleId="NormalWeb">
    <w:name w:val="Normal (Web)"/>
    <w:basedOn w:val="Normal"/>
    <w:uiPriority w:val="99"/>
    <w:semiHidden/>
    <w:unhideWhenUsed/>
    <w:rsid w:val="008D58E4"/>
    <w:pPr>
      <w:spacing w:before="100" w:beforeAutospacing="1" w:after="100" w:afterAutospacing="1"/>
    </w:pPr>
    <w:rPr>
      <w:rFonts w:ascii="Times New Roman" w:eastAsia="Times New Roman" w:hAnsi="Times New Roman" w:cs="Times New Roman"/>
      <w:lang w:val="en-CA"/>
    </w:rPr>
  </w:style>
  <w:style w:type="character" w:customStyle="1" w:styleId="apple-converted-space">
    <w:name w:val="apple-converted-space"/>
    <w:basedOn w:val="DefaultParagraphFont"/>
    <w:rsid w:val="008D58E4"/>
  </w:style>
  <w:style w:type="character" w:styleId="Hyperlink">
    <w:name w:val="Hyperlink"/>
    <w:basedOn w:val="DefaultParagraphFont"/>
    <w:uiPriority w:val="99"/>
    <w:unhideWhenUsed/>
    <w:rsid w:val="008D58E4"/>
    <w:rPr>
      <w:color w:val="0000FF"/>
      <w:u w:val="single"/>
    </w:rPr>
  </w:style>
  <w:style w:type="character" w:styleId="Strong">
    <w:name w:val="Strong"/>
    <w:basedOn w:val="DefaultParagraphFont"/>
    <w:uiPriority w:val="22"/>
    <w:qFormat/>
    <w:rsid w:val="008D58E4"/>
    <w:rPr>
      <w:b/>
      <w:bCs/>
    </w:rPr>
  </w:style>
  <w:style w:type="character" w:styleId="Emphasis">
    <w:name w:val="Emphasis"/>
    <w:basedOn w:val="DefaultParagraphFont"/>
    <w:uiPriority w:val="20"/>
    <w:qFormat/>
    <w:rsid w:val="008D58E4"/>
    <w:rPr>
      <w:i/>
      <w:iCs/>
    </w:rPr>
  </w:style>
  <w:style w:type="paragraph" w:styleId="NoSpacing">
    <w:name w:val="No Spacing"/>
    <w:uiPriority w:val="1"/>
    <w:qFormat/>
    <w:rsid w:val="00A42219"/>
  </w:style>
  <w:style w:type="character" w:styleId="UnresolvedMention">
    <w:name w:val="Unresolved Mention"/>
    <w:basedOn w:val="DefaultParagraphFont"/>
    <w:uiPriority w:val="99"/>
    <w:rsid w:val="00113A21"/>
    <w:rPr>
      <w:color w:val="605E5C"/>
      <w:shd w:val="clear" w:color="auto" w:fill="E1DFDD"/>
    </w:rPr>
  </w:style>
  <w:style w:type="paragraph" w:styleId="Subtitle">
    <w:name w:val="Subtitle"/>
    <w:basedOn w:val="Normal"/>
    <w:next w:val="Normal"/>
    <w:link w:val="SubtitleChar"/>
    <w:uiPriority w:val="11"/>
    <w:qFormat/>
    <w:pPr>
      <w:spacing w:after="160"/>
    </w:pPr>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edwinraphael.com/" TargetMode="External"/><Relationship Id="rId3" Type="http://schemas.openxmlformats.org/officeDocument/2006/relationships/settings" Target="settings.xml"/><Relationship Id="rId7" Type="http://schemas.openxmlformats.org/officeDocument/2006/relationships/hyperlink" Target="https://www.dropbox.com/scl/fo/jrbvq67ifxurj2x44si4r/AHAVyU_jk6nSxB4qLoF8cok?dl=0&amp;e=1&amp;preview=ER-26_UK-EU_ALL-DATES_4x5.png&amp;rlkey=6m7fx3z4x302v5xv7feifmktk&amp;st=h6jkjk06"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ppVV1LQSMnvcJp0Jh/NGqHhwHQ==">CgMxLjA4AGolChRzdWdnZXN0LjdzbngxMTh1dWtwbRINQ29sbGluIFN0ZWluemolChRzdWdnZXN0Lms3Z2ZuaDd3dzBrMxINQ29sbGluIFN0ZWluenIhMXUtMGF3YzJwTGZmQXVfMEtvUlBZSVY1QnJpMkNMbVJS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516</Words>
  <Characters>2947</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Fauteux</dc:creator>
  <cp:lastModifiedBy>Simon Fauteux</cp:lastModifiedBy>
  <cp:revision>10</cp:revision>
  <dcterms:created xsi:type="dcterms:W3CDTF">2025-10-15T20:16:00Z</dcterms:created>
  <dcterms:modified xsi:type="dcterms:W3CDTF">2025-10-17T16:14:00Z</dcterms:modified>
</cp:coreProperties>
</file>