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37A4" w14:textId="06A92911" w:rsidR="00A97DE0" w:rsidRPr="00A97DE0" w:rsidRDefault="00A97DE0">
      <w:pPr>
        <w:spacing w:after="280" w:line="240" w:lineRule="auto"/>
        <w:rPr>
          <w:sz w:val="18"/>
          <w:szCs w:val="18"/>
        </w:rPr>
      </w:pPr>
      <w:r w:rsidRPr="00A97DE0">
        <w:rPr>
          <w:noProof/>
          <w:sz w:val="18"/>
          <w:szCs w:val="18"/>
        </w:rPr>
        <w:drawing>
          <wp:inline distT="0" distB="0" distL="0" distR="0" wp14:anchorId="22992DDF" wp14:editId="4B91650C">
            <wp:extent cx="552261" cy="552261"/>
            <wp:effectExtent l="0" t="0" r="0" b="0"/>
            <wp:docPr id="10696197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19768" name="Picture 1" descr="A logo with a circle of fi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03" cy="57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4771" w14:textId="09AA9AEA" w:rsidR="00CE6966" w:rsidRPr="00BF4C82" w:rsidRDefault="00CE6966" w:rsidP="00CE6966">
      <w:pPr>
        <w:pStyle w:val="Titre2"/>
        <w:rPr>
          <w:color w:val="000000" w:themeColor="text1"/>
          <w:sz w:val="18"/>
          <w:szCs w:val="18"/>
        </w:rPr>
      </w:pPr>
      <w:r w:rsidRPr="00CE6966">
        <w:rPr>
          <w:b/>
          <w:bCs/>
          <w:color w:val="000000" w:themeColor="text1"/>
          <w:sz w:val="18"/>
          <w:szCs w:val="18"/>
        </w:rPr>
        <w:t>Billie Du Page</w:t>
      </w:r>
      <w:r w:rsidRPr="00BF4C82">
        <w:rPr>
          <w:color w:val="000000" w:themeColor="text1"/>
          <w:sz w:val="18"/>
          <w:szCs w:val="18"/>
        </w:rPr>
        <w:br/>
        <w:t>3 Nominations à l’ADISQ</w:t>
      </w:r>
      <w:r>
        <w:rPr>
          <w:color w:val="000000" w:themeColor="text1"/>
          <w:sz w:val="18"/>
          <w:szCs w:val="18"/>
        </w:rPr>
        <w:t xml:space="preserve"> / sortie </w:t>
      </w:r>
      <w:r w:rsidRPr="00BF4C82">
        <w:rPr>
          <w:color w:val="000000" w:themeColor="text1"/>
          <w:sz w:val="18"/>
          <w:szCs w:val="18"/>
        </w:rPr>
        <w:t xml:space="preserve">de l’extrait « Tell Me » le 2 octobre </w:t>
      </w:r>
      <w:r>
        <w:rPr>
          <w:color w:val="000000" w:themeColor="text1"/>
          <w:sz w:val="18"/>
          <w:szCs w:val="18"/>
        </w:rPr>
        <w:t>et</w:t>
      </w:r>
      <w:r w:rsidRPr="00BF4C82">
        <w:rPr>
          <w:color w:val="000000" w:themeColor="text1"/>
          <w:sz w:val="18"/>
          <w:szCs w:val="18"/>
        </w:rPr>
        <w:t xml:space="preserve"> tournée au Québec et en </w:t>
      </w:r>
      <w:r>
        <w:rPr>
          <w:color w:val="000000" w:themeColor="text1"/>
          <w:sz w:val="18"/>
          <w:szCs w:val="18"/>
        </w:rPr>
        <w:t>France</w:t>
      </w:r>
      <w:r>
        <w:rPr>
          <w:color w:val="000000" w:themeColor="text1"/>
          <w:sz w:val="18"/>
          <w:szCs w:val="18"/>
        </w:rPr>
        <w:br/>
      </w:r>
      <w:r w:rsidRPr="00BF4C82">
        <w:rPr>
          <w:color w:val="000000" w:themeColor="text1"/>
          <w:sz w:val="18"/>
          <w:szCs w:val="18"/>
        </w:rPr>
        <w:br/>
      </w:r>
      <w:r w:rsidRPr="00BF4C82">
        <w:rPr>
          <w:b/>
          <w:bCs/>
          <w:color w:val="000000" w:themeColor="text1"/>
          <w:sz w:val="18"/>
          <w:szCs w:val="18"/>
        </w:rPr>
        <w:t>Montréal, septembre 2025</w:t>
      </w:r>
      <w:r w:rsidRPr="00BF4C82">
        <w:rPr>
          <w:color w:val="000000" w:themeColor="text1"/>
          <w:sz w:val="18"/>
          <w:szCs w:val="18"/>
        </w:rPr>
        <w:t xml:space="preserve"> – La nouvelle sensation pop </w:t>
      </w:r>
      <w:r w:rsidRPr="00CE6966">
        <w:rPr>
          <w:b/>
          <w:bCs/>
          <w:color w:val="000000" w:themeColor="text1"/>
          <w:sz w:val="18"/>
          <w:szCs w:val="18"/>
        </w:rPr>
        <w:t>Billie du Page</w:t>
      </w:r>
      <w:r w:rsidRPr="00BF4C82">
        <w:rPr>
          <w:color w:val="000000" w:themeColor="text1"/>
          <w:sz w:val="18"/>
          <w:szCs w:val="18"/>
        </w:rPr>
        <w:t xml:space="preserve"> vient de recevoir avec surprise et gratitude ses toutes premières nominations à l’ADISQ dans trois catégories prestigieuses :</w:t>
      </w:r>
    </w:p>
    <w:p w14:paraId="61EFA486" w14:textId="77777777" w:rsidR="00CE6966" w:rsidRPr="00CE6966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>Révélation</w:t>
      </w:r>
      <w:proofErr w:type="spellEnd"/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de </w:t>
      </w:r>
      <w:proofErr w:type="spellStart"/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>l’année</w:t>
      </w:r>
      <w:proofErr w:type="spellEnd"/>
    </w:p>
    <w:p w14:paraId="418786CA" w14:textId="77777777" w:rsidR="00CE6966" w:rsidRPr="00CE6966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Chanson de </w:t>
      </w:r>
      <w:proofErr w:type="spellStart"/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>l’année</w:t>
      </w:r>
      <w:proofErr w:type="spellEnd"/>
    </w:p>
    <w:p w14:paraId="074AD29F" w14:textId="77777777" w:rsidR="00CE6966" w:rsidRPr="00CE6966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Album pop de </w:t>
      </w:r>
      <w:proofErr w:type="spellStart"/>
      <w:r w:rsidRPr="00CE6966">
        <w:rPr>
          <w:rFonts w:ascii="Arial" w:hAnsi="Arial" w:cs="Arial"/>
          <w:b/>
          <w:bCs/>
          <w:color w:val="000000" w:themeColor="text1"/>
          <w:sz w:val="18"/>
          <w:szCs w:val="18"/>
        </w:rPr>
        <w:t>l’année</w:t>
      </w:r>
      <w:proofErr w:type="spellEnd"/>
    </w:p>
    <w:p w14:paraId="5C7ECC11" w14:textId="77777777" w:rsidR="00CE6966" w:rsidRDefault="00CE6966" w:rsidP="00CE6966">
      <w:pPr>
        <w:rPr>
          <w:color w:val="000000" w:themeColor="text1"/>
          <w:sz w:val="18"/>
          <w:szCs w:val="18"/>
        </w:rPr>
      </w:pPr>
      <w:r w:rsidRPr="00BF4C82">
        <w:rPr>
          <w:color w:val="000000" w:themeColor="text1"/>
          <w:sz w:val="18"/>
          <w:szCs w:val="18"/>
        </w:rPr>
        <w:t xml:space="preserve">Une étape marquante pour la carrière fulgurante de l’artiste de 21 ans, qui s’impose comme l’une des voix incontournables de la relève québécoise. En moins d’un an, Billie a lancé deux EP et signé l’un des plus grands succès de l’année avec « Et si », cumulant déjà plus de 3,7 millions d’écoutes sur les plateformes. </w:t>
      </w:r>
    </w:p>
    <w:p w14:paraId="3AB6BAA5" w14:textId="77777777" w:rsidR="00CE6966" w:rsidRPr="00BF4C82" w:rsidRDefault="00CE6966" w:rsidP="00CE6966">
      <w:pPr>
        <w:rPr>
          <w:color w:val="000000" w:themeColor="text1"/>
          <w:sz w:val="18"/>
          <w:szCs w:val="18"/>
        </w:rPr>
      </w:pPr>
    </w:p>
    <w:p w14:paraId="2A695450" w14:textId="2EEA4A4F" w:rsidR="00CE6966" w:rsidRPr="00BF4C82" w:rsidRDefault="00CE6966" w:rsidP="00CE6966">
      <w:pPr>
        <w:rPr>
          <w:color w:val="000000" w:themeColor="text1"/>
          <w:sz w:val="18"/>
          <w:szCs w:val="18"/>
        </w:rPr>
      </w:pPr>
      <w:r w:rsidRPr="00BF4C82">
        <w:rPr>
          <w:color w:val="000000" w:themeColor="text1"/>
          <w:sz w:val="18"/>
          <w:szCs w:val="18"/>
        </w:rPr>
        <w:t xml:space="preserve">Son extrait « Fake Friends » a atteint la 1re place du </w:t>
      </w:r>
      <w:r>
        <w:rPr>
          <w:color w:val="000000" w:themeColor="text1"/>
          <w:sz w:val="18"/>
          <w:szCs w:val="18"/>
        </w:rPr>
        <w:t>palmarès</w:t>
      </w:r>
      <w:r w:rsidRPr="00BF4C82">
        <w:rPr>
          <w:color w:val="000000" w:themeColor="text1"/>
          <w:sz w:val="18"/>
          <w:szCs w:val="18"/>
        </w:rPr>
        <w:t xml:space="preserve"> radio au Québec en plus de se hisser dans le Top 10 canadien. L’été dernier, elle a foulé les scènes des plus grands festivals de la province (</w:t>
      </w:r>
      <w:proofErr w:type="spellStart"/>
      <w:r w:rsidRPr="00BF4C82">
        <w:rPr>
          <w:color w:val="000000" w:themeColor="text1"/>
          <w:sz w:val="18"/>
          <w:szCs w:val="18"/>
        </w:rPr>
        <w:t>Francos</w:t>
      </w:r>
      <w:proofErr w:type="spellEnd"/>
      <w:r w:rsidRPr="00BF4C82">
        <w:rPr>
          <w:color w:val="000000" w:themeColor="text1"/>
          <w:sz w:val="18"/>
          <w:szCs w:val="18"/>
        </w:rPr>
        <w:t xml:space="preserve"> de Montréal, FEQ, </w:t>
      </w:r>
      <w:proofErr w:type="spellStart"/>
      <w:r w:rsidRPr="00BF4C82">
        <w:rPr>
          <w:color w:val="000000" w:themeColor="text1"/>
          <w:sz w:val="18"/>
          <w:szCs w:val="18"/>
        </w:rPr>
        <w:t>FestiVoix</w:t>
      </w:r>
      <w:proofErr w:type="spellEnd"/>
      <w:r w:rsidRPr="00BF4C82">
        <w:rPr>
          <w:color w:val="000000" w:themeColor="text1"/>
          <w:sz w:val="18"/>
          <w:szCs w:val="18"/>
        </w:rPr>
        <w:t>, Soif de Musique, Festival International des Montgolfières, Rythmes Tremblant, etc.), confirmant son statut de nouvelle étoile pop.</w:t>
      </w:r>
      <w:r>
        <w:rPr>
          <w:color w:val="000000" w:themeColor="text1"/>
          <w:sz w:val="18"/>
          <w:szCs w:val="18"/>
        </w:rPr>
        <w:br/>
      </w:r>
      <w:r>
        <w:rPr>
          <w:color w:val="000000" w:themeColor="text1"/>
          <w:sz w:val="18"/>
          <w:szCs w:val="18"/>
        </w:rPr>
        <w:br/>
      </w:r>
      <w:r w:rsidRPr="00CE6966">
        <w:rPr>
          <w:b/>
          <w:bCs/>
          <w:color w:val="000000" w:themeColor="text1"/>
          <w:sz w:val="18"/>
          <w:szCs w:val="18"/>
        </w:rPr>
        <w:t>« Tell Me » – sortie le 2 octobre</w:t>
      </w:r>
    </w:p>
    <w:p w14:paraId="25D45BCD" w14:textId="77777777" w:rsidR="00CE6966" w:rsidRPr="00BF4C82" w:rsidRDefault="00CE6966" w:rsidP="00CE6966">
      <w:pPr>
        <w:rPr>
          <w:color w:val="000000" w:themeColor="text1"/>
          <w:sz w:val="18"/>
          <w:szCs w:val="18"/>
        </w:rPr>
      </w:pPr>
      <w:r w:rsidRPr="00BF4C82">
        <w:rPr>
          <w:color w:val="000000" w:themeColor="text1"/>
          <w:sz w:val="18"/>
          <w:szCs w:val="18"/>
        </w:rPr>
        <w:t xml:space="preserve">Billie profite de ces nominations pour annoncer la sortie de « Tell Me », la version anglaise de son succès « Et si », disponible le 2 octobre. Né d’une collaboration avec les producteurs de renom </w:t>
      </w:r>
      <w:proofErr w:type="spellStart"/>
      <w:r w:rsidRPr="00BF4C82">
        <w:rPr>
          <w:color w:val="000000" w:themeColor="text1"/>
          <w:sz w:val="18"/>
          <w:szCs w:val="18"/>
        </w:rPr>
        <w:t>Ruffsound</w:t>
      </w:r>
      <w:proofErr w:type="spellEnd"/>
      <w:r w:rsidRPr="00BF4C82">
        <w:rPr>
          <w:color w:val="000000" w:themeColor="text1"/>
          <w:sz w:val="18"/>
          <w:szCs w:val="18"/>
        </w:rPr>
        <w:t xml:space="preserve">, </w:t>
      </w:r>
      <w:proofErr w:type="spellStart"/>
      <w:r w:rsidRPr="00BF4C82">
        <w:rPr>
          <w:color w:val="000000" w:themeColor="text1"/>
          <w:sz w:val="18"/>
          <w:szCs w:val="18"/>
        </w:rPr>
        <w:t>Realmind</w:t>
      </w:r>
      <w:proofErr w:type="spellEnd"/>
      <w:r w:rsidRPr="00BF4C82">
        <w:rPr>
          <w:color w:val="000000" w:themeColor="text1"/>
          <w:sz w:val="18"/>
          <w:szCs w:val="18"/>
        </w:rPr>
        <w:t>, Lord et Tim Buron (</w:t>
      </w:r>
      <w:proofErr w:type="spellStart"/>
      <w:r w:rsidRPr="00BF4C82">
        <w:rPr>
          <w:color w:val="000000" w:themeColor="text1"/>
          <w:sz w:val="18"/>
          <w:szCs w:val="18"/>
        </w:rPr>
        <w:t>Loud</w:t>
      </w:r>
      <w:proofErr w:type="spellEnd"/>
      <w:r w:rsidRPr="00BF4C82">
        <w:rPr>
          <w:color w:val="000000" w:themeColor="text1"/>
          <w:sz w:val="18"/>
          <w:szCs w:val="18"/>
        </w:rPr>
        <w:t xml:space="preserve">, Shakira, </w:t>
      </w:r>
      <w:proofErr w:type="spellStart"/>
      <w:r w:rsidRPr="00BF4C82">
        <w:rPr>
          <w:color w:val="000000" w:themeColor="text1"/>
          <w:sz w:val="18"/>
          <w:szCs w:val="18"/>
        </w:rPr>
        <w:t>Dua</w:t>
      </w:r>
      <w:proofErr w:type="spellEnd"/>
      <w:r w:rsidRPr="00BF4C82">
        <w:rPr>
          <w:color w:val="000000" w:themeColor="text1"/>
          <w:sz w:val="18"/>
          <w:szCs w:val="18"/>
        </w:rPr>
        <w:t xml:space="preserve"> </w:t>
      </w:r>
      <w:proofErr w:type="spellStart"/>
      <w:r w:rsidRPr="00BF4C82">
        <w:rPr>
          <w:color w:val="000000" w:themeColor="text1"/>
          <w:sz w:val="18"/>
          <w:szCs w:val="18"/>
        </w:rPr>
        <w:t>Lipa</w:t>
      </w:r>
      <w:proofErr w:type="spellEnd"/>
      <w:r w:rsidRPr="00BF4C82">
        <w:rPr>
          <w:color w:val="000000" w:themeColor="text1"/>
          <w:sz w:val="18"/>
          <w:szCs w:val="18"/>
        </w:rPr>
        <w:t>), le titre explore avec douceur et lucidité l’impact de nos choix et les chemins inexplorés de la vie.</w:t>
      </w:r>
    </w:p>
    <w:p w14:paraId="5ED2A009" w14:textId="77777777" w:rsidR="00CE6966" w:rsidRPr="00CE6966" w:rsidRDefault="00CE6966" w:rsidP="00CE6966">
      <w:pPr>
        <w:pStyle w:val="Titre3"/>
        <w:rPr>
          <w:b/>
          <w:bCs/>
          <w:color w:val="000000" w:themeColor="text1"/>
          <w:sz w:val="18"/>
          <w:szCs w:val="18"/>
        </w:rPr>
      </w:pPr>
      <w:r w:rsidRPr="00CE6966">
        <w:rPr>
          <w:b/>
          <w:bCs/>
          <w:color w:val="000000" w:themeColor="text1"/>
          <w:sz w:val="18"/>
          <w:szCs w:val="18"/>
        </w:rPr>
        <w:t>En tournée cet automne</w:t>
      </w:r>
    </w:p>
    <w:p w14:paraId="51526DEF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15 octobre – Paris @ Ma Cabane à Paname (</w:t>
      </w:r>
      <w:proofErr w:type="spellStart"/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MaMA</w:t>
      </w:r>
      <w:proofErr w:type="spellEnd"/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)</w:t>
      </w:r>
    </w:p>
    <w:p w14:paraId="62503C8B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1er novembre – Lévis @ Vieux Bureau de Poste</w:t>
      </w:r>
    </w:p>
    <w:p w14:paraId="3B2F8EB7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8 </w:t>
      </w:r>
      <w:proofErr w:type="spellStart"/>
      <w:r w:rsidRPr="00BF4C82">
        <w:rPr>
          <w:rFonts w:ascii="Arial" w:hAnsi="Arial" w:cs="Arial"/>
          <w:color w:val="000000" w:themeColor="text1"/>
          <w:sz w:val="18"/>
          <w:szCs w:val="18"/>
        </w:rPr>
        <w:t>novembre</w:t>
      </w:r>
      <w:proofErr w:type="spellEnd"/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 – Granby @ KOOL Club</w:t>
      </w:r>
    </w:p>
    <w:p w14:paraId="2A82E3BD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20 </w:t>
      </w:r>
      <w:proofErr w:type="spellStart"/>
      <w:r w:rsidRPr="00BF4C82">
        <w:rPr>
          <w:rFonts w:ascii="Arial" w:hAnsi="Arial" w:cs="Arial"/>
          <w:color w:val="000000" w:themeColor="text1"/>
          <w:sz w:val="18"/>
          <w:szCs w:val="18"/>
        </w:rPr>
        <w:t>novembre</w:t>
      </w:r>
      <w:proofErr w:type="spellEnd"/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 – Drummondville @ Espace Mandeville</w:t>
      </w:r>
    </w:p>
    <w:p w14:paraId="7A679AA8" w14:textId="77777777" w:rsidR="00CE6966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28 </w:t>
      </w:r>
      <w:proofErr w:type="spellStart"/>
      <w:r w:rsidRPr="00BF4C82">
        <w:rPr>
          <w:rFonts w:ascii="Arial" w:hAnsi="Arial" w:cs="Arial"/>
          <w:color w:val="000000" w:themeColor="text1"/>
          <w:sz w:val="18"/>
          <w:szCs w:val="18"/>
        </w:rPr>
        <w:t>novembre</w:t>
      </w:r>
      <w:proofErr w:type="spellEnd"/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 – Montréal @ Le Ministère</w:t>
      </w:r>
    </w:p>
    <w:p w14:paraId="1EA88E2C" w14:textId="5BD87423" w:rsidR="00E84CF6" w:rsidRDefault="00E84CF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2026</w:t>
      </w:r>
    </w:p>
    <w:p w14:paraId="1BA18E4C" w14:textId="644C47FA" w:rsidR="00E84CF6" w:rsidRPr="00E84CF6" w:rsidRDefault="00E84CF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E84CF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14 mars </w:t>
      </w:r>
      <w:r>
        <w:rPr>
          <w:rFonts w:ascii="Arial" w:hAnsi="Arial" w:cs="Arial"/>
          <w:color w:val="000000" w:themeColor="text1"/>
          <w:sz w:val="18"/>
          <w:szCs w:val="18"/>
          <w:lang w:val="fr-CA"/>
        </w:rPr>
        <w:t>–</w:t>
      </w:r>
      <w:r w:rsidRPr="00E84CF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E84CF6">
        <w:rPr>
          <w:rFonts w:ascii="Helvetica" w:hAnsi="Helvetica"/>
          <w:color w:val="000000"/>
          <w:sz w:val="18"/>
          <w:szCs w:val="18"/>
          <w:lang w:val="fr-CA"/>
        </w:rPr>
        <w:t>Sherbrooke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- </w:t>
      </w:r>
      <w:r w:rsidRPr="00E84CF6">
        <w:rPr>
          <w:rFonts w:ascii="Helvetica" w:hAnsi="Helvetica"/>
          <w:color w:val="000000"/>
          <w:sz w:val="18"/>
          <w:szCs w:val="18"/>
          <w:lang w:val="fr-CA"/>
        </w:rPr>
        <w:t>Centre culturel de l'Université de Sherbrooke</w:t>
      </w:r>
    </w:p>
    <w:p w14:paraId="73A5066E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14 avril – Gatineau @ Foyer de la Salle Odyssée</w:t>
      </w:r>
    </w:p>
    <w:p w14:paraId="1CF49D47" w14:textId="77777777" w:rsidR="00CE6966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23 </w:t>
      </w:r>
      <w:proofErr w:type="spellStart"/>
      <w:r w:rsidRPr="00BF4C82">
        <w:rPr>
          <w:rFonts w:ascii="Arial" w:hAnsi="Arial" w:cs="Arial"/>
          <w:color w:val="000000" w:themeColor="text1"/>
          <w:sz w:val="18"/>
          <w:szCs w:val="18"/>
        </w:rPr>
        <w:t>avril</w:t>
      </w:r>
      <w:proofErr w:type="spellEnd"/>
      <w:r w:rsidRPr="00BF4C82">
        <w:rPr>
          <w:rFonts w:ascii="Arial" w:hAnsi="Arial" w:cs="Arial"/>
          <w:color w:val="000000" w:themeColor="text1"/>
          <w:sz w:val="18"/>
          <w:szCs w:val="18"/>
        </w:rPr>
        <w:t xml:space="preserve"> – Québec @ Théâtre Petit Champlain</w:t>
      </w:r>
    </w:p>
    <w:p w14:paraId="7E3A0CF3" w14:textId="067D3FA5" w:rsidR="00E84CF6" w:rsidRPr="00BF4C82" w:rsidRDefault="00E84CF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24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avril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>
        <w:rPr>
          <w:rFonts w:ascii="Helvetica" w:hAnsi="Helvetica"/>
          <w:color w:val="000000"/>
          <w:sz w:val="18"/>
          <w:szCs w:val="18"/>
        </w:rPr>
        <w:t>Jonquière -Côté-Cour</w:t>
      </w:r>
    </w:p>
    <w:p w14:paraId="6F42753F" w14:textId="77777777" w:rsidR="00CE6966" w:rsidRPr="00BF4C82" w:rsidRDefault="00CE6966" w:rsidP="00CE6966">
      <w:pPr>
        <w:pStyle w:val="Listepuces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BF4C82">
        <w:rPr>
          <w:rFonts w:ascii="Arial" w:hAnsi="Arial" w:cs="Arial"/>
          <w:color w:val="000000" w:themeColor="text1"/>
          <w:sz w:val="18"/>
          <w:szCs w:val="18"/>
          <w:lang w:val="fr-CA"/>
        </w:rPr>
        <w:t>1er mai – Sainte-Thérèse @ Cabaret BMO</w:t>
      </w:r>
    </w:p>
    <w:p w14:paraId="0000001F" w14:textId="77777777" w:rsidR="007E3E09" w:rsidRPr="00A97DE0" w:rsidRDefault="00000000">
      <w:pPr>
        <w:rPr>
          <w:bCs/>
          <w:sz w:val="18"/>
          <w:szCs w:val="18"/>
        </w:rPr>
      </w:pPr>
      <w:r w:rsidRPr="00A97DE0">
        <w:rPr>
          <w:bCs/>
          <w:sz w:val="18"/>
          <w:szCs w:val="18"/>
        </w:rPr>
        <w:t xml:space="preserve">Source : </w:t>
      </w:r>
      <w:sdt>
        <w:sdtPr>
          <w:rPr>
            <w:bCs/>
            <w:sz w:val="18"/>
            <w:szCs w:val="18"/>
          </w:rPr>
          <w:tag w:val="goog_rdk_9"/>
          <w:id w:val="-1166396699"/>
        </w:sdtPr>
        <w:sdtContent>
          <w:r w:rsidRPr="00A97DE0">
            <w:rPr>
              <w:bCs/>
              <w:sz w:val="18"/>
              <w:szCs w:val="18"/>
            </w:rPr>
            <w:t xml:space="preserve">Productions </w:t>
          </w:r>
        </w:sdtContent>
      </w:sdt>
      <w:r w:rsidRPr="00A97DE0">
        <w:rPr>
          <w:bCs/>
          <w:sz w:val="18"/>
          <w:szCs w:val="18"/>
        </w:rPr>
        <w:t xml:space="preserve">Billie du Page / </w:t>
      </w:r>
      <w:proofErr w:type="spellStart"/>
      <w:r w:rsidRPr="00A97DE0">
        <w:rPr>
          <w:bCs/>
          <w:sz w:val="18"/>
          <w:szCs w:val="18"/>
        </w:rPr>
        <w:t>Opak</w:t>
      </w:r>
      <w:proofErr w:type="spellEnd"/>
    </w:p>
    <w:p w14:paraId="3C306D3C" w14:textId="17FC2328" w:rsidR="00EB4BF7" w:rsidRPr="00A97DE0" w:rsidRDefault="00EB4BF7">
      <w:pPr>
        <w:rPr>
          <w:bCs/>
          <w:sz w:val="18"/>
          <w:szCs w:val="18"/>
        </w:rPr>
      </w:pPr>
      <w:r w:rsidRPr="00A97DE0">
        <w:rPr>
          <w:bCs/>
          <w:sz w:val="18"/>
          <w:szCs w:val="18"/>
        </w:rPr>
        <w:t>Information : Simon Fauteux / Patricia Clavel</w:t>
      </w:r>
    </w:p>
    <w:sectPr w:rsidR="00EB4BF7" w:rsidRPr="00A97DE0" w:rsidSect="00CE69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9CB8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32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09"/>
    <w:rsid w:val="001B64BF"/>
    <w:rsid w:val="002856C4"/>
    <w:rsid w:val="002E6941"/>
    <w:rsid w:val="003D2199"/>
    <w:rsid w:val="003D2E7C"/>
    <w:rsid w:val="007D7514"/>
    <w:rsid w:val="007E3E09"/>
    <w:rsid w:val="00A638A0"/>
    <w:rsid w:val="00A97DE0"/>
    <w:rsid w:val="00B124FD"/>
    <w:rsid w:val="00CE6966"/>
    <w:rsid w:val="00D40235"/>
    <w:rsid w:val="00E84CF6"/>
    <w:rsid w:val="00E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B7514"/>
  <w15:docId w15:val="{A25CAB6A-15F8-C343-989E-DB2F0CE1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ccentuation">
    <w:name w:val="Emphasis"/>
    <w:basedOn w:val="Policepardfaut"/>
    <w:uiPriority w:val="20"/>
    <w:qFormat/>
    <w:rsid w:val="005C25A5"/>
    <w:rPr>
      <w:i/>
      <w:iCs/>
    </w:rPr>
  </w:style>
  <w:style w:type="character" w:styleId="lev">
    <w:name w:val="Strong"/>
    <w:basedOn w:val="Policepardfaut"/>
    <w:uiPriority w:val="22"/>
    <w:qFormat/>
    <w:rsid w:val="005C25A5"/>
    <w:rPr>
      <w:b/>
      <w:bCs/>
    </w:rPr>
  </w:style>
  <w:style w:type="paragraph" w:styleId="Listepuces">
    <w:name w:val="List Bullet"/>
    <w:basedOn w:val="Normal"/>
    <w:uiPriority w:val="99"/>
    <w:unhideWhenUsed/>
    <w:rsid w:val="00CE6966"/>
    <w:pPr>
      <w:numPr>
        <w:numId w:val="1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1XEB0UFzqeNWllaV7a95Ey7vSA==">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2</cp:revision>
  <dcterms:created xsi:type="dcterms:W3CDTF">2025-09-22T16:07:00Z</dcterms:created>
  <dcterms:modified xsi:type="dcterms:W3CDTF">2025-09-22T16:07:00Z</dcterms:modified>
</cp:coreProperties>
</file>