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072E" w14:textId="0C59E7AA" w:rsidR="00AC0F43" w:rsidRPr="0039209D" w:rsidRDefault="00AC0F43" w:rsidP="008A6A4E">
      <w:pPr>
        <w:rPr>
          <w:rFonts w:ascii="Arial" w:hAnsi="Arial" w:cs="Arial"/>
          <w:sz w:val="18"/>
          <w:szCs w:val="18"/>
          <w:lang w:val="en-CA"/>
        </w:rPr>
      </w:pPr>
      <w:r w:rsidRPr="00725871">
        <w:rPr>
          <w:rFonts w:ascii="Arial" w:hAnsi="Arial" w:cs="Arial"/>
          <w:noProof/>
          <w:sz w:val="18"/>
          <w:szCs w:val="18"/>
          <w:lang w:val="fr-CA"/>
        </w:rPr>
        <w:drawing>
          <wp:inline distT="0" distB="0" distL="0" distR="0" wp14:anchorId="1A25D8AE" wp14:editId="543E5DDC">
            <wp:extent cx="612843" cy="612843"/>
            <wp:effectExtent l="0" t="0" r="0" b="0"/>
            <wp:docPr id="1038158065"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58065"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31765" cy="631765"/>
                    </a:xfrm>
                    <a:prstGeom prst="rect">
                      <a:avLst/>
                    </a:prstGeom>
                  </pic:spPr>
                </pic:pic>
              </a:graphicData>
            </a:graphic>
          </wp:inline>
        </w:drawing>
      </w:r>
      <w:r w:rsidRPr="0039209D">
        <w:rPr>
          <w:rFonts w:ascii="Arial" w:hAnsi="Arial" w:cs="Arial"/>
          <w:sz w:val="18"/>
          <w:szCs w:val="18"/>
          <w:lang w:val="en-CA"/>
        </w:rPr>
        <w:t xml:space="preserve"> </w:t>
      </w:r>
      <w:r w:rsidRPr="00725871">
        <w:rPr>
          <w:rFonts w:ascii="Arial" w:hAnsi="Arial" w:cs="Arial"/>
          <w:noProof/>
          <w:sz w:val="18"/>
          <w:szCs w:val="18"/>
          <w:lang w:val="fr-CA"/>
        </w:rPr>
        <w:drawing>
          <wp:inline distT="0" distB="0" distL="0" distR="0" wp14:anchorId="7019159C" wp14:editId="736EA4F9">
            <wp:extent cx="1070042" cy="601899"/>
            <wp:effectExtent l="0" t="0" r="0" b="0"/>
            <wp:docPr id="1203549910" name="Picture 2"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49910" name="Picture 2" descr="A black text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21595" cy="630898"/>
                    </a:xfrm>
                    <a:prstGeom prst="rect">
                      <a:avLst/>
                    </a:prstGeom>
                  </pic:spPr>
                </pic:pic>
              </a:graphicData>
            </a:graphic>
          </wp:inline>
        </w:drawing>
      </w:r>
    </w:p>
    <w:p w14:paraId="226DCB7D" w14:textId="77777777" w:rsidR="00AC0F43" w:rsidRPr="0039209D" w:rsidRDefault="00AC0F43" w:rsidP="008A6A4E">
      <w:pPr>
        <w:rPr>
          <w:rFonts w:ascii="Arial" w:hAnsi="Arial" w:cs="Arial"/>
          <w:sz w:val="18"/>
          <w:szCs w:val="18"/>
          <w:lang w:val="en-CA"/>
        </w:rPr>
      </w:pPr>
    </w:p>
    <w:p w14:paraId="3575D453" w14:textId="0971D57E" w:rsidR="008A6A4E" w:rsidRPr="0039209D" w:rsidRDefault="008A6A4E" w:rsidP="008A6A4E">
      <w:pPr>
        <w:rPr>
          <w:rFonts w:ascii="Arial" w:hAnsi="Arial" w:cs="Arial"/>
          <w:sz w:val="18"/>
          <w:szCs w:val="18"/>
          <w:lang w:val="en-CA"/>
        </w:rPr>
      </w:pPr>
      <w:r w:rsidRPr="0039209D">
        <w:rPr>
          <w:rFonts w:ascii="Arial" w:hAnsi="Arial" w:cs="Arial"/>
          <w:sz w:val="18"/>
          <w:szCs w:val="18"/>
          <w:lang w:val="en-CA"/>
        </w:rPr>
        <w:t>BIG SUGAR</w:t>
      </w:r>
    </w:p>
    <w:p w14:paraId="788E5E59" w14:textId="6D6E8FC9" w:rsidR="008A6A4E" w:rsidRPr="00725871" w:rsidRDefault="008A6A4E" w:rsidP="008A6A4E">
      <w:pPr>
        <w:rPr>
          <w:rFonts w:ascii="Arial" w:hAnsi="Arial" w:cs="Arial"/>
          <w:sz w:val="18"/>
          <w:szCs w:val="18"/>
          <w:lang w:val="fr-CA"/>
        </w:rPr>
      </w:pPr>
      <w:r w:rsidRPr="000562DB">
        <w:rPr>
          <w:rFonts w:ascii="Arial" w:hAnsi="Arial" w:cs="Arial"/>
          <w:sz w:val="18"/>
          <w:szCs w:val="18"/>
          <w:lang w:val="en-CA"/>
        </w:rPr>
        <w:t xml:space="preserve">AN EVENING WITH… </w:t>
      </w:r>
      <w:r w:rsidRPr="00725871">
        <w:rPr>
          <w:rFonts w:ascii="Arial" w:hAnsi="Arial" w:cs="Arial"/>
          <w:sz w:val="18"/>
          <w:szCs w:val="18"/>
          <w:lang w:val="fr-CA"/>
        </w:rPr>
        <w:t>Le légendaire groupe canadien Big Sugar en tournée au Québec</w:t>
      </w:r>
      <w:r w:rsidR="0039209D">
        <w:rPr>
          <w:rFonts w:ascii="Arial" w:hAnsi="Arial" w:cs="Arial"/>
          <w:sz w:val="18"/>
          <w:szCs w:val="18"/>
          <w:lang w:val="fr-CA"/>
        </w:rPr>
        <w:t xml:space="preserve"> en octobre</w:t>
      </w:r>
    </w:p>
    <w:p w14:paraId="5957A596" w14:textId="77777777" w:rsidR="008A6A4E" w:rsidRPr="00725871" w:rsidRDefault="008A6A4E" w:rsidP="008A6A4E">
      <w:pPr>
        <w:rPr>
          <w:rFonts w:ascii="Arial" w:hAnsi="Arial" w:cs="Arial"/>
          <w:kern w:val="0"/>
          <w:sz w:val="18"/>
          <w:szCs w:val="18"/>
          <w:lang w:val="fr-CA"/>
        </w:rPr>
      </w:pPr>
    </w:p>
    <w:p w14:paraId="2CA5E939" w14:textId="450C3FED" w:rsidR="00AC0F43" w:rsidRPr="00725871" w:rsidRDefault="00AC0F43" w:rsidP="008A6A4E">
      <w:pPr>
        <w:rPr>
          <w:rFonts w:ascii="Arial" w:hAnsi="Arial" w:cs="Arial"/>
          <w:kern w:val="0"/>
          <w:sz w:val="18"/>
          <w:szCs w:val="18"/>
          <w:lang w:val="fr-CA"/>
        </w:rPr>
      </w:pPr>
      <w:r w:rsidRPr="00725871">
        <w:rPr>
          <w:rFonts w:ascii="Arial" w:hAnsi="Arial" w:cs="Arial"/>
          <w:kern w:val="0"/>
          <w:sz w:val="18"/>
          <w:szCs w:val="18"/>
          <w:lang w:val="fr-CA"/>
        </w:rPr>
        <w:t>EN SPECTACLE</w:t>
      </w:r>
    </w:p>
    <w:p w14:paraId="63F49B5E" w14:textId="7C734155" w:rsidR="008A6A4E" w:rsidRPr="00725871" w:rsidRDefault="0039209D" w:rsidP="008A6A4E">
      <w:pPr>
        <w:rPr>
          <w:rFonts w:ascii="Arial" w:hAnsi="Arial" w:cs="Arial"/>
          <w:kern w:val="0"/>
          <w:sz w:val="18"/>
          <w:szCs w:val="18"/>
          <w:lang w:val="fr-CA"/>
        </w:rPr>
      </w:pPr>
      <w:r>
        <w:rPr>
          <w:rFonts w:ascii="Arial" w:hAnsi="Arial" w:cs="Arial"/>
          <w:kern w:val="0"/>
          <w:sz w:val="18"/>
          <w:szCs w:val="18"/>
          <w:lang w:val="fr-CA"/>
        </w:rPr>
        <w:t>09/10</w:t>
      </w:r>
      <w:r w:rsidR="008A6A4E" w:rsidRPr="00725871">
        <w:rPr>
          <w:rFonts w:ascii="Arial" w:hAnsi="Arial" w:cs="Arial"/>
          <w:kern w:val="0"/>
          <w:sz w:val="18"/>
          <w:szCs w:val="18"/>
          <w:lang w:val="fr-CA"/>
        </w:rPr>
        <w:t xml:space="preserve"> – </w:t>
      </w:r>
      <w:proofErr w:type="spellStart"/>
      <w:r w:rsidR="008A6A4E" w:rsidRPr="00725871">
        <w:rPr>
          <w:rFonts w:ascii="Arial" w:hAnsi="Arial" w:cs="Arial"/>
          <w:kern w:val="0"/>
          <w:sz w:val="18"/>
          <w:szCs w:val="18"/>
          <w:lang w:val="fr-CA"/>
        </w:rPr>
        <w:t>Otterburn</w:t>
      </w:r>
      <w:proofErr w:type="spellEnd"/>
      <w:r w:rsidR="008A6A4E" w:rsidRPr="00725871">
        <w:rPr>
          <w:rFonts w:ascii="Arial" w:hAnsi="Arial" w:cs="Arial"/>
          <w:kern w:val="0"/>
          <w:sz w:val="18"/>
          <w:szCs w:val="18"/>
          <w:lang w:val="fr-CA"/>
        </w:rPr>
        <w:t xml:space="preserve"> Park – </w:t>
      </w:r>
      <w:r>
        <w:rPr>
          <w:rFonts w:ascii="Arial" w:hAnsi="Arial" w:cs="Arial"/>
          <w:kern w:val="0"/>
          <w:sz w:val="18"/>
          <w:szCs w:val="18"/>
          <w:lang w:val="fr-CA"/>
        </w:rPr>
        <w:t>Centre Culturel de la</w:t>
      </w:r>
      <w:r w:rsidR="008A6A4E" w:rsidRPr="00725871">
        <w:rPr>
          <w:rFonts w:ascii="Arial" w:hAnsi="Arial" w:cs="Arial"/>
          <w:kern w:val="0"/>
          <w:sz w:val="18"/>
          <w:szCs w:val="18"/>
          <w:lang w:val="fr-CA"/>
        </w:rPr>
        <w:t xml:space="preserve"> Pointe-</w:t>
      </w:r>
      <w:proofErr w:type="spellStart"/>
      <w:r w:rsidR="008A6A4E" w:rsidRPr="00725871">
        <w:rPr>
          <w:rFonts w:ascii="Arial" w:hAnsi="Arial" w:cs="Arial"/>
          <w:kern w:val="0"/>
          <w:sz w:val="18"/>
          <w:szCs w:val="18"/>
          <w:lang w:val="fr-CA"/>
        </w:rPr>
        <w:t>Valaine</w:t>
      </w:r>
      <w:proofErr w:type="spellEnd"/>
    </w:p>
    <w:p w14:paraId="56EFE784" w14:textId="7A572AC1" w:rsidR="008A6A4E" w:rsidRPr="00725871" w:rsidRDefault="008A6A4E" w:rsidP="008A6A4E">
      <w:pPr>
        <w:rPr>
          <w:rFonts w:ascii="Arial" w:hAnsi="Arial" w:cs="Arial"/>
          <w:kern w:val="0"/>
          <w:sz w:val="18"/>
          <w:szCs w:val="18"/>
          <w:lang w:val="fr-CA"/>
        </w:rPr>
      </w:pPr>
      <w:r w:rsidRPr="00725871">
        <w:rPr>
          <w:rFonts w:ascii="Arial" w:hAnsi="Arial" w:cs="Arial"/>
          <w:kern w:val="0"/>
          <w:sz w:val="18"/>
          <w:szCs w:val="18"/>
          <w:lang w:val="fr-CA"/>
        </w:rPr>
        <w:t>10/10 – Lachu</w:t>
      </w:r>
      <w:r w:rsidR="0054659E" w:rsidRPr="00725871">
        <w:rPr>
          <w:rFonts w:ascii="Arial" w:hAnsi="Arial" w:cs="Arial"/>
          <w:kern w:val="0"/>
          <w:sz w:val="18"/>
          <w:szCs w:val="18"/>
          <w:lang w:val="fr-CA"/>
        </w:rPr>
        <w:t>t</w:t>
      </w:r>
      <w:r w:rsidRPr="00725871">
        <w:rPr>
          <w:rFonts w:ascii="Arial" w:hAnsi="Arial" w:cs="Arial"/>
          <w:kern w:val="0"/>
          <w:sz w:val="18"/>
          <w:szCs w:val="18"/>
          <w:lang w:val="fr-CA"/>
        </w:rPr>
        <w:t xml:space="preserve">e – </w:t>
      </w:r>
      <w:r w:rsidR="0039209D">
        <w:rPr>
          <w:rFonts w:ascii="Arial" w:hAnsi="Arial" w:cs="Arial"/>
          <w:kern w:val="0"/>
          <w:sz w:val="18"/>
          <w:szCs w:val="18"/>
          <w:lang w:val="fr-CA"/>
        </w:rPr>
        <w:t xml:space="preserve">Bar </w:t>
      </w:r>
      <w:r w:rsidRPr="00725871">
        <w:rPr>
          <w:rFonts w:ascii="Arial" w:hAnsi="Arial" w:cs="Arial"/>
          <w:kern w:val="0"/>
          <w:sz w:val="18"/>
          <w:szCs w:val="18"/>
          <w:lang w:val="fr-CA"/>
        </w:rPr>
        <w:t>Top Shot</w:t>
      </w:r>
    </w:p>
    <w:p w14:paraId="39890E61" w14:textId="063A735D" w:rsidR="008A6A4E" w:rsidRDefault="008A6A4E" w:rsidP="008A6A4E">
      <w:pPr>
        <w:rPr>
          <w:rFonts w:ascii="Arial" w:hAnsi="Arial" w:cs="Arial"/>
          <w:kern w:val="0"/>
          <w:sz w:val="18"/>
          <w:szCs w:val="18"/>
          <w:lang w:val="fr-CA"/>
        </w:rPr>
      </w:pPr>
      <w:r w:rsidRPr="00725871">
        <w:rPr>
          <w:rFonts w:ascii="Arial" w:hAnsi="Arial" w:cs="Arial"/>
          <w:kern w:val="0"/>
          <w:sz w:val="18"/>
          <w:szCs w:val="18"/>
          <w:lang w:val="fr-CA"/>
        </w:rPr>
        <w:t>11/10 – Baie-du-F</w:t>
      </w:r>
      <w:r w:rsidR="00AC0F43" w:rsidRPr="00725871">
        <w:rPr>
          <w:rFonts w:ascii="Arial" w:hAnsi="Arial" w:cs="Arial"/>
          <w:kern w:val="0"/>
          <w:sz w:val="18"/>
          <w:szCs w:val="18"/>
          <w:lang w:val="fr-CA"/>
        </w:rPr>
        <w:t>è</w:t>
      </w:r>
      <w:r w:rsidRPr="00725871">
        <w:rPr>
          <w:rFonts w:ascii="Arial" w:hAnsi="Arial" w:cs="Arial"/>
          <w:kern w:val="0"/>
          <w:sz w:val="18"/>
          <w:szCs w:val="18"/>
          <w:lang w:val="fr-CA"/>
        </w:rPr>
        <w:t xml:space="preserve">vre – </w:t>
      </w:r>
      <w:r w:rsidR="0039209D">
        <w:rPr>
          <w:rFonts w:ascii="Arial" w:hAnsi="Arial" w:cs="Arial"/>
          <w:kern w:val="0"/>
          <w:sz w:val="18"/>
          <w:szCs w:val="18"/>
          <w:lang w:val="fr-CA"/>
        </w:rPr>
        <w:t xml:space="preserve">Théâtre </w:t>
      </w:r>
      <w:proofErr w:type="spellStart"/>
      <w:r w:rsidR="0039209D">
        <w:rPr>
          <w:rFonts w:ascii="Arial" w:hAnsi="Arial" w:cs="Arial"/>
          <w:kern w:val="0"/>
          <w:sz w:val="18"/>
          <w:szCs w:val="18"/>
          <w:lang w:val="fr-CA"/>
        </w:rPr>
        <w:t>Belcourt</w:t>
      </w:r>
      <w:proofErr w:type="spellEnd"/>
    </w:p>
    <w:p w14:paraId="40D288B9" w14:textId="297A6A92" w:rsidR="0039209D" w:rsidRPr="00725871" w:rsidRDefault="0039209D" w:rsidP="008A6A4E">
      <w:pPr>
        <w:rPr>
          <w:rFonts w:ascii="Arial" w:hAnsi="Arial" w:cs="Arial"/>
          <w:kern w:val="0"/>
          <w:sz w:val="18"/>
          <w:szCs w:val="18"/>
          <w:lang w:val="fr-CA"/>
        </w:rPr>
      </w:pPr>
      <w:r>
        <w:rPr>
          <w:rFonts w:ascii="Arial" w:hAnsi="Arial" w:cs="Arial"/>
          <w:kern w:val="0"/>
          <w:sz w:val="18"/>
          <w:szCs w:val="18"/>
          <w:lang w:val="fr-CA"/>
        </w:rPr>
        <w:t>16/10 – Chelsea – Motel Chelsea</w:t>
      </w:r>
    </w:p>
    <w:p w14:paraId="43C03A68" w14:textId="6E104ABA" w:rsidR="008A6A4E" w:rsidRPr="00725871" w:rsidRDefault="008A6A4E" w:rsidP="008A6A4E">
      <w:pPr>
        <w:rPr>
          <w:rFonts w:ascii="Arial" w:hAnsi="Arial" w:cs="Arial"/>
          <w:kern w:val="0"/>
          <w:sz w:val="18"/>
          <w:szCs w:val="18"/>
          <w:lang w:val="fr-CA"/>
        </w:rPr>
      </w:pPr>
      <w:r w:rsidRPr="00725871">
        <w:rPr>
          <w:rFonts w:ascii="Arial" w:hAnsi="Arial" w:cs="Arial"/>
          <w:kern w:val="0"/>
          <w:sz w:val="18"/>
          <w:szCs w:val="18"/>
          <w:lang w:val="fr-CA"/>
        </w:rPr>
        <w:t>17/10 – Lavaltrie – Café Culturel de la Chasse</w:t>
      </w:r>
      <w:r w:rsidR="0039209D">
        <w:rPr>
          <w:rFonts w:ascii="Arial" w:hAnsi="Arial" w:cs="Arial"/>
          <w:kern w:val="0"/>
          <w:sz w:val="18"/>
          <w:szCs w:val="18"/>
          <w:lang w:val="fr-CA"/>
        </w:rPr>
        <w:t>-</w:t>
      </w:r>
      <w:r w:rsidRPr="00725871">
        <w:rPr>
          <w:rFonts w:ascii="Arial" w:hAnsi="Arial" w:cs="Arial"/>
          <w:kern w:val="0"/>
          <w:sz w:val="18"/>
          <w:szCs w:val="18"/>
          <w:lang w:val="fr-CA"/>
        </w:rPr>
        <w:t>Galerie</w:t>
      </w:r>
    </w:p>
    <w:p w14:paraId="7E1CCE06" w14:textId="15468E11" w:rsidR="008A6A4E" w:rsidRPr="00725871" w:rsidRDefault="008A6A4E" w:rsidP="008A6A4E">
      <w:pPr>
        <w:rPr>
          <w:rFonts w:ascii="Arial" w:hAnsi="Arial" w:cs="Arial"/>
          <w:kern w:val="0"/>
          <w:sz w:val="18"/>
          <w:szCs w:val="18"/>
          <w:lang w:val="fr-CA"/>
        </w:rPr>
      </w:pPr>
      <w:r w:rsidRPr="00725871">
        <w:rPr>
          <w:rFonts w:ascii="Arial" w:hAnsi="Arial" w:cs="Arial"/>
          <w:kern w:val="0"/>
          <w:sz w:val="18"/>
          <w:szCs w:val="18"/>
          <w:lang w:val="fr-CA"/>
        </w:rPr>
        <w:t>18/10 – Sutton – La SAG</w:t>
      </w:r>
    </w:p>
    <w:p w14:paraId="558E26D4" w14:textId="77777777" w:rsidR="008A6A4E" w:rsidRPr="00725871" w:rsidRDefault="008A6A4E" w:rsidP="008A6A4E">
      <w:pPr>
        <w:rPr>
          <w:rFonts w:ascii="Arial" w:hAnsi="Arial" w:cs="Arial"/>
          <w:kern w:val="0"/>
          <w:sz w:val="18"/>
          <w:szCs w:val="18"/>
          <w:lang w:val="fr-CA"/>
        </w:rPr>
      </w:pPr>
    </w:p>
    <w:p w14:paraId="41DE8BD9" w14:textId="273AE684" w:rsidR="00F841A4" w:rsidRPr="00725871" w:rsidRDefault="008A6A4E" w:rsidP="00F841A4">
      <w:pPr>
        <w:rPr>
          <w:rFonts w:ascii="Arial" w:hAnsi="Arial" w:cs="Arial"/>
          <w:kern w:val="0"/>
          <w:sz w:val="18"/>
          <w:szCs w:val="18"/>
          <w:lang w:val="fr-CA"/>
        </w:rPr>
      </w:pPr>
      <w:r w:rsidRPr="00725871">
        <w:rPr>
          <w:rFonts w:ascii="Arial" w:hAnsi="Arial" w:cs="Arial"/>
          <w:b/>
          <w:bCs/>
          <w:kern w:val="0"/>
          <w:sz w:val="18"/>
          <w:szCs w:val="18"/>
          <w:lang w:val="fr-CA"/>
        </w:rPr>
        <w:t>Montréal, août 2025</w:t>
      </w:r>
      <w:r w:rsidRPr="00725871">
        <w:rPr>
          <w:rFonts w:ascii="Arial" w:hAnsi="Arial" w:cs="Arial"/>
          <w:kern w:val="0"/>
          <w:sz w:val="18"/>
          <w:szCs w:val="18"/>
          <w:lang w:val="fr-CA"/>
        </w:rPr>
        <w:t xml:space="preserve"> </w:t>
      </w:r>
      <w:r w:rsidR="00F90DB2" w:rsidRPr="00725871">
        <w:rPr>
          <w:rFonts w:ascii="Arial" w:hAnsi="Arial" w:cs="Arial"/>
          <w:sz w:val="18"/>
          <w:szCs w:val="18"/>
          <w:lang w:val="fr-CA"/>
        </w:rPr>
        <w:t xml:space="preserve">– Le légendaire groupe canadien </w:t>
      </w:r>
      <w:r w:rsidR="00F90DB2" w:rsidRPr="00F841A4">
        <w:rPr>
          <w:rFonts w:ascii="Arial" w:hAnsi="Arial" w:cs="Arial"/>
          <w:b/>
          <w:bCs/>
          <w:sz w:val="18"/>
          <w:szCs w:val="18"/>
          <w:lang w:val="fr-CA"/>
        </w:rPr>
        <w:t>Big Sugar</w:t>
      </w:r>
      <w:r w:rsidR="00F90DB2" w:rsidRPr="00725871">
        <w:rPr>
          <w:rFonts w:ascii="Arial" w:hAnsi="Arial" w:cs="Arial"/>
          <w:sz w:val="18"/>
          <w:szCs w:val="18"/>
          <w:lang w:val="fr-CA"/>
        </w:rPr>
        <w:t xml:space="preserve"> fera escale au Québec </w:t>
      </w:r>
      <w:r w:rsidR="00F841A4">
        <w:rPr>
          <w:rFonts w:ascii="Arial" w:hAnsi="Arial" w:cs="Arial"/>
          <w:sz w:val="18"/>
          <w:szCs w:val="18"/>
          <w:lang w:val="fr-CA"/>
        </w:rPr>
        <w:t>en octobre</w:t>
      </w:r>
      <w:r w:rsidR="00F90DB2" w:rsidRPr="00725871">
        <w:rPr>
          <w:rFonts w:ascii="Arial" w:hAnsi="Arial" w:cs="Arial"/>
          <w:sz w:val="18"/>
          <w:szCs w:val="18"/>
          <w:lang w:val="fr-CA"/>
        </w:rPr>
        <w:t xml:space="preserve"> pour célébrer la sortie</w:t>
      </w:r>
      <w:r w:rsidR="00F841A4">
        <w:rPr>
          <w:rFonts w:ascii="Arial" w:hAnsi="Arial" w:cs="Arial"/>
          <w:sz w:val="18"/>
          <w:szCs w:val="18"/>
          <w:lang w:val="fr-CA"/>
        </w:rPr>
        <w:t xml:space="preserve">, l’an dernier, </w:t>
      </w:r>
      <w:r w:rsidR="00F90DB2" w:rsidRPr="00725871">
        <w:rPr>
          <w:rFonts w:ascii="Arial" w:hAnsi="Arial" w:cs="Arial"/>
          <w:sz w:val="18"/>
          <w:szCs w:val="18"/>
          <w:lang w:val="fr-CA"/>
        </w:rPr>
        <w:t xml:space="preserve">de l’édition vinyle </w:t>
      </w:r>
      <w:r w:rsidR="00725871" w:rsidRPr="00725871">
        <w:rPr>
          <w:rFonts w:ascii="Arial" w:hAnsi="Arial" w:cs="Arial"/>
          <w:sz w:val="18"/>
          <w:szCs w:val="18"/>
          <w:lang w:val="fr-CA"/>
        </w:rPr>
        <w:t>Deluxe</w:t>
      </w:r>
      <w:r w:rsidR="00F90DB2" w:rsidRPr="00725871">
        <w:rPr>
          <w:rFonts w:ascii="Arial" w:hAnsi="Arial" w:cs="Arial"/>
          <w:sz w:val="18"/>
          <w:szCs w:val="18"/>
          <w:lang w:val="fr-CA"/>
        </w:rPr>
        <w:t xml:space="preserve"> de leur album culte </w:t>
      </w:r>
      <w:r w:rsidR="00F90DB2" w:rsidRPr="00F841A4">
        <w:rPr>
          <w:rFonts w:ascii="Arial" w:hAnsi="Arial" w:cs="Arial"/>
          <w:i/>
          <w:iCs/>
          <w:sz w:val="18"/>
          <w:szCs w:val="18"/>
          <w:lang w:val="fr-CA"/>
        </w:rPr>
        <w:t>500 Pounds</w:t>
      </w:r>
      <w:r w:rsidR="00F90DB2" w:rsidRPr="00725871">
        <w:rPr>
          <w:rFonts w:ascii="Arial" w:hAnsi="Arial" w:cs="Arial"/>
          <w:sz w:val="18"/>
          <w:szCs w:val="18"/>
          <w:lang w:val="fr-CA"/>
        </w:rPr>
        <w:t xml:space="preserve">, parue chez </w:t>
      </w:r>
      <w:hyperlink r:id="rId6" w:history="1">
        <w:r w:rsidR="00F90DB2" w:rsidRPr="00F841A4">
          <w:rPr>
            <w:rStyle w:val="Hyperlien"/>
            <w:rFonts w:ascii="Arial" w:hAnsi="Arial" w:cs="Arial"/>
            <w:sz w:val="18"/>
            <w:szCs w:val="18"/>
            <w:lang w:val="fr-CA"/>
          </w:rPr>
          <w:t>Third Man Records</w:t>
        </w:r>
      </w:hyperlink>
      <w:r w:rsidR="00F841A4">
        <w:rPr>
          <w:rFonts w:ascii="Arial" w:hAnsi="Arial" w:cs="Arial"/>
          <w:sz w:val="18"/>
          <w:szCs w:val="18"/>
          <w:lang w:val="fr-CA"/>
        </w:rPr>
        <w:t>, le label de Jack White</w:t>
      </w:r>
      <w:r w:rsidR="00F90DB2" w:rsidRPr="00725871">
        <w:rPr>
          <w:rFonts w:ascii="Arial" w:hAnsi="Arial" w:cs="Arial"/>
          <w:sz w:val="18"/>
          <w:szCs w:val="18"/>
          <w:lang w:val="fr-CA"/>
        </w:rPr>
        <w:t xml:space="preserve">. </w:t>
      </w:r>
      <w:r w:rsidR="00F841A4" w:rsidRPr="00725871">
        <w:rPr>
          <w:rFonts w:ascii="Arial" w:hAnsi="Arial" w:cs="Arial"/>
          <w:b/>
          <w:bCs/>
          <w:kern w:val="0"/>
          <w:sz w:val="18"/>
          <w:szCs w:val="18"/>
          <w:lang w:val="fr-CA"/>
        </w:rPr>
        <w:t xml:space="preserve">Big Sugar sera en spectacle le </w:t>
      </w:r>
      <w:r w:rsidR="00F841A4">
        <w:rPr>
          <w:rFonts w:ascii="Arial" w:hAnsi="Arial" w:cs="Arial"/>
          <w:b/>
          <w:bCs/>
          <w:kern w:val="0"/>
          <w:sz w:val="18"/>
          <w:szCs w:val="18"/>
          <w:lang w:val="fr-CA"/>
        </w:rPr>
        <w:t>9 octobre</w:t>
      </w:r>
      <w:r w:rsidR="00F841A4" w:rsidRPr="00725871">
        <w:rPr>
          <w:rFonts w:ascii="Arial" w:hAnsi="Arial" w:cs="Arial"/>
          <w:b/>
          <w:bCs/>
          <w:kern w:val="0"/>
          <w:sz w:val="18"/>
          <w:szCs w:val="18"/>
          <w:lang w:val="fr-CA"/>
        </w:rPr>
        <w:t xml:space="preserve"> à </w:t>
      </w:r>
      <w:proofErr w:type="spellStart"/>
      <w:r w:rsidR="00F841A4" w:rsidRPr="00725871">
        <w:rPr>
          <w:rFonts w:ascii="Arial" w:hAnsi="Arial" w:cs="Arial"/>
          <w:b/>
          <w:bCs/>
          <w:kern w:val="0"/>
          <w:sz w:val="18"/>
          <w:szCs w:val="18"/>
          <w:lang w:val="fr-CA"/>
        </w:rPr>
        <w:t>Otterburn</w:t>
      </w:r>
      <w:proofErr w:type="spellEnd"/>
      <w:r w:rsidR="00F841A4" w:rsidRPr="00725871">
        <w:rPr>
          <w:rFonts w:ascii="Arial" w:hAnsi="Arial" w:cs="Arial"/>
          <w:b/>
          <w:bCs/>
          <w:kern w:val="0"/>
          <w:sz w:val="18"/>
          <w:szCs w:val="18"/>
          <w:lang w:val="fr-CA"/>
        </w:rPr>
        <w:t xml:space="preserve"> Park, le</w:t>
      </w:r>
      <w:r w:rsidR="00F841A4">
        <w:rPr>
          <w:rFonts w:ascii="Arial" w:hAnsi="Arial" w:cs="Arial"/>
          <w:b/>
          <w:bCs/>
          <w:kern w:val="0"/>
          <w:sz w:val="18"/>
          <w:szCs w:val="18"/>
          <w:lang w:val="fr-CA"/>
        </w:rPr>
        <w:t xml:space="preserve"> </w:t>
      </w:r>
      <w:r w:rsidR="00F841A4" w:rsidRPr="00725871">
        <w:rPr>
          <w:rFonts w:ascii="Arial" w:hAnsi="Arial" w:cs="Arial"/>
          <w:b/>
          <w:bCs/>
          <w:kern w:val="0"/>
          <w:sz w:val="18"/>
          <w:szCs w:val="18"/>
          <w:lang w:val="fr-CA"/>
        </w:rPr>
        <w:t>10</w:t>
      </w:r>
      <w:r w:rsidR="00F841A4">
        <w:rPr>
          <w:rFonts w:ascii="Arial" w:hAnsi="Arial" w:cs="Arial"/>
          <w:b/>
          <w:bCs/>
          <w:kern w:val="0"/>
          <w:sz w:val="18"/>
          <w:szCs w:val="18"/>
          <w:lang w:val="fr-CA"/>
        </w:rPr>
        <w:t xml:space="preserve"> à Lachute, le</w:t>
      </w:r>
      <w:r w:rsidR="00F841A4" w:rsidRPr="00725871">
        <w:rPr>
          <w:rFonts w:ascii="Arial" w:hAnsi="Arial" w:cs="Arial"/>
          <w:b/>
          <w:bCs/>
          <w:kern w:val="0"/>
          <w:sz w:val="18"/>
          <w:szCs w:val="18"/>
          <w:lang w:val="fr-CA"/>
        </w:rPr>
        <w:t xml:space="preserve"> 11 à Baie-du-Fèvre</w:t>
      </w:r>
      <w:r w:rsidR="00F841A4">
        <w:rPr>
          <w:rFonts w:ascii="Arial" w:hAnsi="Arial" w:cs="Arial"/>
          <w:b/>
          <w:bCs/>
          <w:kern w:val="0"/>
          <w:sz w:val="18"/>
          <w:szCs w:val="18"/>
          <w:lang w:val="fr-CA"/>
        </w:rPr>
        <w:t xml:space="preserve">, le 16 à Chelsea, le </w:t>
      </w:r>
      <w:r w:rsidR="00F841A4" w:rsidRPr="00725871">
        <w:rPr>
          <w:rFonts w:ascii="Arial" w:hAnsi="Arial" w:cs="Arial"/>
          <w:b/>
          <w:bCs/>
          <w:kern w:val="0"/>
          <w:sz w:val="18"/>
          <w:szCs w:val="18"/>
          <w:lang w:val="fr-CA"/>
        </w:rPr>
        <w:t>17</w:t>
      </w:r>
      <w:r w:rsidR="00F841A4">
        <w:rPr>
          <w:rFonts w:ascii="Arial" w:hAnsi="Arial" w:cs="Arial"/>
          <w:b/>
          <w:bCs/>
          <w:kern w:val="0"/>
          <w:sz w:val="18"/>
          <w:szCs w:val="18"/>
          <w:lang w:val="fr-CA"/>
        </w:rPr>
        <w:t xml:space="preserve"> à Lavaltrie</w:t>
      </w:r>
      <w:r w:rsidR="00F841A4" w:rsidRPr="00725871">
        <w:rPr>
          <w:rFonts w:ascii="Arial" w:hAnsi="Arial" w:cs="Arial"/>
          <w:b/>
          <w:bCs/>
          <w:kern w:val="0"/>
          <w:sz w:val="18"/>
          <w:szCs w:val="18"/>
          <w:lang w:val="fr-CA"/>
        </w:rPr>
        <w:t xml:space="preserve"> et </w:t>
      </w:r>
      <w:r w:rsidR="00F841A4">
        <w:rPr>
          <w:rFonts w:ascii="Arial" w:hAnsi="Arial" w:cs="Arial"/>
          <w:b/>
          <w:bCs/>
          <w:kern w:val="0"/>
          <w:sz w:val="18"/>
          <w:szCs w:val="18"/>
          <w:lang w:val="fr-CA"/>
        </w:rPr>
        <w:t xml:space="preserve">le </w:t>
      </w:r>
      <w:r w:rsidR="00F841A4" w:rsidRPr="00725871">
        <w:rPr>
          <w:rFonts w:ascii="Arial" w:hAnsi="Arial" w:cs="Arial"/>
          <w:b/>
          <w:bCs/>
          <w:kern w:val="0"/>
          <w:sz w:val="18"/>
          <w:szCs w:val="18"/>
          <w:lang w:val="fr-CA"/>
        </w:rPr>
        <w:t>1</w:t>
      </w:r>
      <w:r w:rsidR="00F841A4">
        <w:rPr>
          <w:rFonts w:ascii="Arial" w:hAnsi="Arial" w:cs="Arial"/>
          <w:b/>
          <w:bCs/>
          <w:kern w:val="0"/>
          <w:sz w:val="18"/>
          <w:szCs w:val="18"/>
          <w:lang w:val="fr-CA"/>
        </w:rPr>
        <w:t>8 à Sutton</w:t>
      </w:r>
      <w:r w:rsidR="00F841A4" w:rsidRPr="00725871">
        <w:rPr>
          <w:rFonts w:ascii="Arial" w:hAnsi="Arial" w:cs="Arial"/>
          <w:b/>
          <w:bCs/>
          <w:kern w:val="0"/>
          <w:sz w:val="18"/>
          <w:szCs w:val="18"/>
          <w:lang w:val="fr-CA"/>
        </w:rPr>
        <w:t>.</w:t>
      </w:r>
      <w:r w:rsidR="00F841A4" w:rsidRPr="00725871">
        <w:rPr>
          <w:rFonts w:ascii="Arial" w:hAnsi="Arial" w:cs="Arial"/>
          <w:kern w:val="0"/>
          <w:sz w:val="18"/>
          <w:szCs w:val="18"/>
          <w:lang w:val="fr-CA"/>
        </w:rPr>
        <w:t xml:space="preserve"> Retrouvez les détails au </w:t>
      </w:r>
      <w:hyperlink r:id="rId7" w:history="1">
        <w:r w:rsidR="00F841A4" w:rsidRPr="00725871">
          <w:rPr>
            <w:rStyle w:val="Hyperlien"/>
            <w:rFonts w:ascii="Arial" w:hAnsi="Arial" w:cs="Arial"/>
            <w:kern w:val="0"/>
            <w:sz w:val="18"/>
            <w:szCs w:val="18"/>
            <w:lang w:val="fr-CA"/>
          </w:rPr>
          <w:t>www.bigsugar.com</w:t>
        </w:r>
      </w:hyperlink>
    </w:p>
    <w:p w14:paraId="7C962449" w14:textId="11A7CC24" w:rsidR="00F841A4" w:rsidRDefault="00F841A4" w:rsidP="00F90DB2">
      <w:pPr>
        <w:rPr>
          <w:rFonts w:ascii="Arial" w:hAnsi="Arial" w:cs="Arial"/>
          <w:sz w:val="18"/>
          <w:szCs w:val="18"/>
          <w:lang w:val="fr-CA"/>
        </w:rPr>
      </w:pPr>
    </w:p>
    <w:p w14:paraId="1862EAAD" w14:textId="26FB10CA" w:rsidR="00F90DB2" w:rsidRPr="00725871" w:rsidRDefault="00F90DB2" w:rsidP="00F90DB2">
      <w:pPr>
        <w:rPr>
          <w:rFonts w:ascii="Arial" w:hAnsi="Arial" w:cs="Arial"/>
          <w:sz w:val="18"/>
          <w:szCs w:val="18"/>
          <w:lang w:val="fr-CA"/>
        </w:rPr>
      </w:pPr>
      <w:r w:rsidRPr="00725871">
        <w:rPr>
          <w:rFonts w:ascii="Arial" w:hAnsi="Arial" w:cs="Arial"/>
          <w:sz w:val="18"/>
          <w:szCs w:val="18"/>
          <w:lang w:val="fr-CA"/>
        </w:rPr>
        <w:t xml:space="preserve">Avec </w:t>
      </w:r>
      <w:r w:rsidRPr="0039209D">
        <w:rPr>
          <w:rFonts w:ascii="Arial" w:hAnsi="Arial" w:cs="Arial"/>
          <w:b/>
          <w:bCs/>
          <w:i/>
          <w:iCs/>
          <w:sz w:val="18"/>
          <w:szCs w:val="18"/>
          <w:lang w:val="fr-CA"/>
        </w:rPr>
        <w:t xml:space="preserve">An </w:t>
      </w:r>
      <w:proofErr w:type="spellStart"/>
      <w:r w:rsidRPr="0039209D">
        <w:rPr>
          <w:rFonts w:ascii="Arial" w:hAnsi="Arial" w:cs="Arial"/>
          <w:b/>
          <w:bCs/>
          <w:i/>
          <w:iCs/>
          <w:sz w:val="18"/>
          <w:szCs w:val="18"/>
          <w:lang w:val="fr-CA"/>
        </w:rPr>
        <w:t>Evening</w:t>
      </w:r>
      <w:proofErr w:type="spellEnd"/>
      <w:r w:rsidRPr="0039209D">
        <w:rPr>
          <w:rFonts w:ascii="Arial" w:hAnsi="Arial" w:cs="Arial"/>
          <w:b/>
          <w:bCs/>
          <w:i/>
          <w:iCs/>
          <w:sz w:val="18"/>
          <w:szCs w:val="18"/>
          <w:lang w:val="fr-CA"/>
        </w:rPr>
        <w:t xml:space="preserve"> </w:t>
      </w:r>
      <w:proofErr w:type="spellStart"/>
      <w:r w:rsidRPr="0039209D">
        <w:rPr>
          <w:rFonts w:ascii="Arial" w:hAnsi="Arial" w:cs="Arial"/>
          <w:b/>
          <w:bCs/>
          <w:i/>
          <w:iCs/>
          <w:sz w:val="18"/>
          <w:szCs w:val="18"/>
          <w:lang w:val="fr-CA"/>
        </w:rPr>
        <w:t>With</w:t>
      </w:r>
      <w:proofErr w:type="spellEnd"/>
      <w:r w:rsidRPr="00725871">
        <w:rPr>
          <w:rFonts w:ascii="Arial" w:hAnsi="Arial" w:cs="Arial"/>
          <w:sz w:val="18"/>
          <w:szCs w:val="18"/>
          <w:lang w:val="fr-CA"/>
        </w:rPr>
        <w:t xml:space="preserve">, un spectacle théâtral en deux actes, le trio revisite toute sa carrière — des années élégantes en costumes Hugo Boss à leurs plus récentes vibrations Roots Rock Reggae. Mené par l’inimitable Gordie Johnson, </w:t>
      </w:r>
      <w:r w:rsidRPr="00F841A4">
        <w:rPr>
          <w:rFonts w:ascii="Arial" w:hAnsi="Arial" w:cs="Arial"/>
          <w:b/>
          <w:bCs/>
          <w:sz w:val="18"/>
          <w:szCs w:val="18"/>
          <w:lang w:val="fr-CA"/>
        </w:rPr>
        <w:t>Big Sugar</w:t>
      </w:r>
      <w:r w:rsidRPr="00725871">
        <w:rPr>
          <w:rFonts w:ascii="Arial" w:hAnsi="Arial" w:cs="Arial"/>
          <w:sz w:val="18"/>
          <w:szCs w:val="18"/>
          <w:lang w:val="fr-CA"/>
        </w:rPr>
        <w:t xml:space="preserve"> redonne vie à un répertoire imprégné de blues et de jazz, ayant marqué et influencé des générations de guitaristes.</w:t>
      </w:r>
    </w:p>
    <w:p w14:paraId="7A01B088" w14:textId="77777777" w:rsidR="0054659E" w:rsidRPr="00725871" w:rsidRDefault="0054659E" w:rsidP="008A6A4E">
      <w:pPr>
        <w:rPr>
          <w:rFonts w:ascii="Arial" w:hAnsi="Arial" w:cs="Arial"/>
          <w:kern w:val="0"/>
          <w:sz w:val="18"/>
          <w:szCs w:val="18"/>
          <w:lang w:val="fr-CA"/>
        </w:rPr>
      </w:pPr>
    </w:p>
    <w:p w14:paraId="7AF3311A" w14:textId="3571DC87" w:rsidR="00F90DB2" w:rsidRPr="00725871" w:rsidRDefault="00F90DB2" w:rsidP="00F90DB2">
      <w:pPr>
        <w:rPr>
          <w:rFonts w:ascii="Arial" w:hAnsi="Arial" w:cs="Arial"/>
          <w:sz w:val="18"/>
          <w:szCs w:val="18"/>
          <w:lang w:val="fr-CA"/>
        </w:rPr>
      </w:pPr>
      <w:r w:rsidRPr="00725871">
        <w:rPr>
          <w:rFonts w:ascii="Arial" w:hAnsi="Arial" w:cs="Arial"/>
          <w:sz w:val="18"/>
          <w:szCs w:val="18"/>
          <w:lang w:val="fr-CA"/>
        </w:rPr>
        <w:t xml:space="preserve">« </w:t>
      </w:r>
      <w:r w:rsidRPr="00F841A4">
        <w:rPr>
          <w:rFonts w:ascii="Arial" w:hAnsi="Arial" w:cs="Arial"/>
          <w:i/>
          <w:iCs/>
          <w:sz w:val="18"/>
          <w:szCs w:val="18"/>
          <w:lang w:val="fr-CA"/>
        </w:rPr>
        <w:t>Le cadre théâtral nous permet d’explorer un éventail beaucoup plus large de styles, tout en offrant l’expérience authentique d’un concert de Big Sugar!</w:t>
      </w:r>
      <w:r w:rsidRPr="00725871">
        <w:rPr>
          <w:rFonts w:ascii="Arial" w:hAnsi="Arial" w:cs="Arial"/>
          <w:sz w:val="18"/>
          <w:szCs w:val="18"/>
          <w:lang w:val="fr-CA"/>
        </w:rPr>
        <w:t xml:space="preserve"> » explique Johnson, de retour sur scène avec le bassiste texan Anders Dreup et le prodigieux batteur de 23 ans Root Valach. « </w:t>
      </w:r>
      <w:r w:rsidRPr="00F841A4">
        <w:rPr>
          <w:rFonts w:ascii="Arial" w:hAnsi="Arial" w:cs="Arial"/>
          <w:i/>
          <w:iCs/>
          <w:sz w:val="18"/>
          <w:szCs w:val="18"/>
          <w:lang w:val="fr-CA"/>
        </w:rPr>
        <w:t>Notre musique a toujours été profondément ancrée dans</w:t>
      </w:r>
      <w:r w:rsidR="00F841A4" w:rsidRPr="00F841A4">
        <w:rPr>
          <w:rFonts w:ascii="Arial" w:hAnsi="Arial" w:cs="Arial"/>
          <w:i/>
          <w:iCs/>
          <w:sz w:val="18"/>
          <w:szCs w:val="18"/>
          <w:lang w:val="fr-CA"/>
        </w:rPr>
        <w:t xml:space="preserve"> le</w:t>
      </w:r>
      <w:r w:rsidRPr="00F841A4">
        <w:rPr>
          <w:rFonts w:ascii="Arial" w:hAnsi="Arial" w:cs="Arial"/>
          <w:i/>
          <w:iCs/>
          <w:sz w:val="18"/>
          <w:szCs w:val="18"/>
          <w:lang w:val="fr-CA"/>
        </w:rPr>
        <w:t xml:space="preserve"> </w:t>
      </w:r>
      <w:r w:rsidR="00F841A4" w:rsidRPr="00F841A4">
        <w:rPr>
          <w:rFonts w:ascii="Helvetica" w:hAnsi="Helvetica"/>
          <w:i/>
          <w:iCs/>
          <w:color w:val="000000"/>
          <w:sz w:val="18"/>
          <w:szCs w:val="18"/>
          <w:lang w:val="fr-CA"/>
        </w:rPr>
        <w:t>Roots and Culture</w:t>
      </w:r>
      <w:r w:rsidRPr="00F841A4">
        <w:rPr>
          <w:rFonts w:ascii="Arial" w:hAnsi="Arial" w:cs="Arial"/>
          <w:i/>
          <w:iCs/>
          <w:sz w:val="18"/>
          <w:szCs w:val="18"/>
          <w:lang w:val="fr-CA"/>
        </w:rPr>
        <w:t xml:space="preserve"> et ce spectacle en est l’illustration parfaite</w:t>
      </w:r>
      <w:r w:rsidRPr="00725871">
        <w:rPr>
          <w:rFonts w:ascii="Arial" w:hAnsi="Arial" w:cs="Arial"/>
          <w:sz w:val="18"/>
          <w:szCs w:val="18"/>
          <w:lang w:val="fr-CA"/>
        </w:rPr>
        <w:t>. »</w:t>
      </w:r>
    </w:p>
    <w:p w14:paraId="14E43C95" w14:textId="77777777" w:rsidR="008A6A4E" w:rsidRPr="00725871" w:rsidRDefault="008A6A4E" w:rsidP="008A6A4E">
      <w:pPr>
        <w:rPr>
          <w:rFonts w:ascii="Arial" w:hAnsi="Arial" w:cs="Arial"/>
          <w:kern w:val="0"/>
          <w:sz w:val="18"/>
          <w:szCs w:val="18"/>
          <w:lang w:val="fr-CA"/>
        </w:rPr>
      </w:pPr>
    </w:p>
    <w:p w14:paraId="06152874" w14:textId="77777777" w:rsidR="00F90DB2" w:rsidRPr="00725871" w:rsidRDefault="00F90DB2" w:rsidP="00F90DB2">
      <w:pPr>
        <w:rPr>
          <w:rFonts w:ascii="Arial" w:hAnsi="Arial" w:cs="Arial"/>
          <w:sz w:val="18"/>
          <w:szCs w:val="18"/>
          <w:lang w:val="fr-CA"/>
        </w:rPr>
      </w:pPr>
      <w:r w:rsidRPr="00725871">
        <w:rPr>
          <w:rFonts w:ascii="Arial" w:hAnsi="Arial" w:cs="Arial"/>
          <w:sz w:val="18"/>
          <w:szCs w:val="18"/>
          <w:lang w:val="fr-CA"/>
        </w:rPr>
        <w:t xml:space="preserve">Depuis les années 1990, </w:t>
      </w:r>
      <w:r w:rsidRPr="00F841A4">
        <w:rPr>
          <w:rFonts w:ascii="Arial" w:hAnsi="Arial" w:cs="Arial"/>
          <w:b/>
          <w:bCs/>
          <w:sz w:val="18"/>
          <w:szCs w:val="18"/>
          <w:lang w:val="fr-CA"/>
        </w:rPr>
        <w:t>Big Sugar</w:t>
      </w:r>
      <w:r w:rsidRPr="00725871">
        <w:rPr>
          <w:rFonts w:ascii="Arial" w:hAnsi="Arial" w:cs="Arial"/>
          <w:sz w:val="18"/>
          <w:szCs w:val="18"/>
          <w:lang w:val="fr-CA"/>
        </w:rPr>
        <w:t xml:space="preserve"> est un pilier des ondes radio, avec un son unique mêlant rythmes jamaïcains, nuances blues et puissance rock. Des titres comme Diggin’ A Hole, If I Had My Way, Turn the Lights On et Roads Ahead, portés par le jeu de guitare distinctif de Gordie Johnson, ont forgé un lien indéfectible avec leurs fans, leur valant notamment un prix Road Gold et des salles combles à travers l’Amérique du Nord.</w:t>
      </w:r>
    </w:p>
    <w:p w14:paraId="49BFD5F4" w14:textId="77777777" w:rsidR="008A6A4E" w:rsidRPr="00725871" w:rsidRDefault="008A6A4E" w:rsidP="008A6A4E">
      <w:pPr>
        <w:rPr>
          <w:rFonts w:ascii="Arial" w:hAnsi="Arial" w:cs="Arial"/>
          <w:kern w:val="0"/>
          <w:sz w:val="18"/>
          <w:szCs w:val="18"/>
          <w:lang w:val="fr-CA"/>
        </w:rPr>
      </w:pPr>
    </w:p>
    <w:p w14:paraId="0E523794" w14:textId="500C2784" w:rsidR="00F90DB2" w:rsidRPr="00725871" w:rsidRDefault="00F841A4" w:rsidP="00F90DB2">
      <w:pPr>
        <w:rPr>
          <w:rFonts w:ascii="Arial" w:hAnsi="Arial" w:cs="Arial"/>
          <w:sz w:val="18"/>
          <w:szCs w:val="18"/>
          <w:lang w:val="fr-CA"/>
        </w:rPr>
      </w:pPr>
      <w:r w:rsidRPr="00F841A4">
        <w:rPr>
          <w:rFonts w:ascii="Arial" w:hAnsi="Arial" w:cs="Arial"/>
          <w:b/>
          <w:bCs/>
          <w:sz w:val="18"/>
          <w:szCs w:val="18"/>
          <w:lang w:val="fr-CA"/>
        </w:rPr>
        <w:t>Big Sugar</w:t>
      </w:r>
      <w:r w:rsidRPr="00725871">
        <w:rPr>
          <w:rFonts w:ascii="Arial" w:hAnsi="Arial" w:cs="Arial"/>
          <w:sz w:val="18"/>
          <w:szCs w:val="18"/>
          <w:lang w:val="fr-CA"/>
        </w:rPr>
        <w:t xml:space="preserve"> </w:t>
      </w:r>
      <w:r w:rsidR="00F90DB2" w:rsidRPr="00725871">
        <w:rPr>
          <w:rFonts w:ascii="Arial" w:hAnsi="Arial" w:cs="Arial"/>
          <w:sz w:val="18"/>
          <w:szCs w:val="18"/>
          <w:lang w:val="fr-CA"/>
        </w:rPr>
        <w:t xml:space="preserve">vient tout juste de terminer l’enregistrement de son premier album en cinq ans, attendu pour 2026. Cette nouvelle ère en Power Trio s’inscrit dans la foulée d’une année marquante : réédition vinyle de </w:t>
      </w:r>
      <w:r w:rsidR="00F90DB2" w:rsidRPr="000E25EB">
        <w:rPr>
          <w:rFonts w:ascii="Arial" w:hAnsi="Arial" w:cs="Arial"/>
          <w:i/>
          <w:iCs/>
          <w:sz w:val="18"/>
          <w:szCs w:val="18"/>
          <w:lang w:val="fr-CA"/>
        </w:rPr>
        <w:t>500 Pounds</w:t>
      </w:r>
      <w:r w:rsidR="00F90DB2" w:rsidRPr="00725871">
        <w:rPr>
          <w:rFonts w:ascii="Arial" w:hAnsi="Arial" w:cs="Arial"/>
          <w:sz w:val="18"/>
          <w:szCs w:val="18"/>
          <w:lang w:val="fr-CA"/>
        </w:rPr>
        <w:t xml:space="preserve"> par </w:t>
      </w:r>
      <w:proofErr w:type="spellStart"/>
      <w:r w:rsidR="00F90DB2" w:rsidRPr="00725871">
        <w:rPr>
          <w:rFonts w:ascii="Arial" w:hAnsi="Arial" w:cs="Arial"/>
          <w:sz w:val="18"/>
          <w:szCs w:val="18"/>
          <w:lang w:val="fr-CA"/>
        </w:rPr>
        <w:t>Third</w:t>
      </w:r>
      <w:proofErr w:type="spellEnd"/>
      <w:r w:rsidR="00F90DB2" w:rsidRPr="00725871">
        <w:rPr>
          <w:rFonts w:ascii="Arial" w:hAnsi="Arial" w:cs="Arial"/>
          <w:sz w:val="18"/>
          <w:szCs w:val="18"/>
          <w:lang w:val="fr-CA"/>
        </w:rPr>
        <w:t xml:space="preserve"> Man Records, </w:t>
      </w:r>
      <w:hyperlink r:id="rId8" w:history="1">
        <w:r w:rsidR="00F90DB2" w:rsidRPr="000E25EB">
          <w:rPr>
            <w:rStyle w:val="Hyperlien"/>
            <w:rFonts w:ascii="Arial" w:hAnsi="Arial" w:cs="Arial"/>
            <w:sz w:val="18"/>
            <w:szCs w:val="18"/>
            <w:lang w:val="fr-CA"/>
          </w:rPr>
          <w:t xml:space="preserve">reprise de </w:t>
        </w:r>
        <w:r w:rsidRPr="000E25EB">
          <w:rPr>
            <w:rStyle w:val="Hyperlien"/>
            <w:rFonts w:ascii="Arial" w:hAnsi="Arial" w:cs="Arial"/>
            <w:sz w:val="18"/>
            <w:szCs w:val="18"/>
            <w:lang w:val="fr-CA"/>
          </w:rPr>
          <w:t>«</w:t>
        </w:r>
        <w:r w:rsidR="000E25EB">
          <w:rPr>
            <w:rStyle w:val="Hyperlien"/>
            <w:rFonts w:ascii="Arial" w:hAnsi="Arial" w:cs="Arial"/>
            <w:sz w:val="18"/>
            <w:szCs w:val="18"/>
            <w:lang w:val="fr-CA"/>
          </w:rPr>
          <w:t xml:space="preserve"> </w:t>
        </w:r>
        <w:r w:rsidR="00F90DB2" w:rsidRPr="000E25EB">
          <w:rPr>
            <w:rStyle w:val="Hyperlien"/>
            <w:rFonts w:ascii="Arial" w:hAnsi="Arial" w:cs="Arial"/>
            <w:sz w:val="18"/>
            <w:szCs w:val="18"/>
            <w:lang w:val="fr-CA"/>
          </w:rPr>
          <w:t xml:space="preserve">Ride Like </w:t>
        </w:r>
        <w:proofErr w:type="spellStart"/>
        <w:r w:rsidR="00F90DB2" w:rsidRPr="000E25EB">
          <w:rPr>
            <w:rStyle w:val="Hyperlien"/>
            <w:rFonts w:ascii="Arial" w:hAnsi="Arial" w:cs="Arial"/>
            <w:sz w:val="18"/>
            <w:szCs w:val="18"/>
            <w:lang w:val="fr-CA"/>
          </w:rPr>
          <w:t>Hell</w:t>
        </w:r>
        <w:proofErr w:type="spellEnd"/>
        <w:r w:rsidRPr="000E25EB">
          <w:rPr>
            <w:rStyle w:val="Hyperlien"/>
            <w:rFonts w:ascii="Arial" w:hAnsi="Arial" w:cs="Arial"/>
            <w:sz w:val="18"/>
            <w:szCs w:val="18"/>
            <w:lang w:val="fr-CA"/>
          </w:rPr>
          <w:t xml:space="preserve"> »</w:t>
        </w:r>
        <w:r w:rsidR="00F90DB2" w:rsidRPr="000E25EB">
          <w:rPr>
            <w:rStyle w:val="Hyperlien"/>
            <w:rFonts w:ascii="Arial" w:hAnsi="Arial" w:cs="Arial"/>
            <w:sz w:val="18"/>
            <w:szCs w:val="18"/>
            <w:lang w:val="fr-CA"/>
          </w:rPr>
          <w:t xml:space="preserve"> par Jack White</w:t>
        </w:r>
      </w:hyperlink>
      <w:r w:rsidR="00F90DB2" w:rsidRPr="00725871">
        <w:rPr>
          <w:rFonts w:ascii="Arial" w:hAnsi="Arial" w:cs="Arial"/>
          <w:sz w:val="18"/>
          <w:szCs w:val="18"/>
          <w:lang w:val="fr-CA"/>
        </w:rPr>
        <w:t xml:space="preserve">, et </w:t>
      </w:r>
      <w:r w:rsidR="000E25EB">
        <w:rPr>
          <w:rFonts w:ascii="Arial" w:hAnsi="Arial" w:cs="Arial"/>
          <w:sz w:val="18"/>
          <w:szCs w:val="18"/>
          <w:lang w:val="fr-CA"/>
        </w:rPr>
        <w:t xml:space="preserve">des </w:t>
      </w:r>
      <w:r w:rsidR="00F90DB2" w:rsidRPr="00725871">
        <w:rPr>
          <w:rFonts w:ascii="Arial" w:hAnsi="Arial" w:cs="Arial"/>
          <w:sz w:val="18"/>
          <w:szCs w:val="18"/>
          <w:lang w:val="fr-CA"/>
        </w:rPr>
        <w:t>tournée</w:t>
      </w:r>
      <w:r w:rsidR="000E25EB">
        <w:rPr>
          <w:rFonts w:ascii="Arial" w:hAnsi="Arial" w:cs="Arial"/>
          <w:sz w:val="18"/>
          <w:szCs w:val="18"/>
          <w:lang w:val="fr-CA"/>
        </w:rPr>
        <w:t>s</w:t>
      </w:r>
      <w:r w:rsidR="00F90DB2" w:rsidRPr="00725871">
        <w:rPr>
          <w:rFonts w:ascii="Arial" w:hAnsi="Arial" w:cs="Arial"/>
          <w:sz w:val="18"/>
          <w:szCs w:val="18"/>
          <w:lang w:val="fr-CA"/>
        </w:rPr>
        <w:t xml:space="preserve"> majeure</w:t>
      </w:r>
      <w:r w:rsidR="000E25EB">
        <w:rPr>
          <w:rFonts w:ascii="Arial" w:hAnsi="Arial" w:cs="Arial"/>
          <w:sz w:val="18"/>
          <w:szCs w:val="18"/>
          <w:lang w:val="fr-CA"/>
        </w:rPr>
        <w:t>s</w:t>
      </w:r>
      <w:r w:rsidR="00F90DB2" w:rsidRPr="00725871">
        <w:rPr>
          <w:rFonts w:ascii="Arial" w:hAnsi="Arial" w:cs="Arial"/>
          <w:sz w:val="18"/>
          <w:szCs w:val="18"/>
          <w:lang w:val="fr-CA"/>
        </w:rPr>
        <w:t xml:space="preserve"> incluant des prestations avec Jack White, Warren Haynes, The Black Crowes, ainsi qu’une participation à Island Exodus aux côtés de Gov’t Mule.</w:t>
      </w:r>
    </w:p>
    <w:p w14:paraId="63F365C4" w14:textId="77777777" w:rsidR="005A75B5" w:rsidRPr="00725871" w:rsidRDefault="005A75B5" w:rsidP="008A6A4E">
      <w:pPr>
        <w:rPr>
          <w:rFonts w:ascii="Arial" w:hAnsi="Arial" w:cs="Arial"/>
          <w:color w:val="000000"/>
          <w:sz w:val="18"/>
          <w:szCs w:val="18"/>
          <w:lang w:val="fr-CA"/>
        </w:rPr>
      </w:pPr>
    </w:p>
    <w:p w14:paraId="3F92BD5D" w14:textId="5FA0E5A9" w:rsidR="005A75B5" w:rsidRPr="00725871" w:rsidRDefault="00BD710A" w:rsidP="005A75B5">
      <w:pPr>
        <w:rPr>
          <w:rFonts w:ascii="Arial" w:eastAsia="Times New Roman" w:hAnsi="Arial" w:cs="Arial"/>
          <w:b/>
          <w:bCs/>
          <w:color w:val="000000"/>
          <w:kern w:val="0"/>
          <w:sz w:val="18"/>
          <w:szCs w:val="18"/>
          <w:u w:val="single"/>
          <w:lang w:val="fr-CA"/>
          <w14:ligatures w14:val="none"/>
        </w:rPr>
      </w:pPr>
      <w:r w:rsidRPr="00725871">
        <w:rPr>
          <w:rFonts w:ascii="Arial" w:eastAsia="Times New Roman" w:hAnsi="Arial" w:cs="Arial"/>
          <w:b/>
          <w:bCs/>
          <w:color w:val="000000"/>
          <w:kern w:val="0"/>
          <w:sz w:val="18"/>
          <w:szCs w:val="18"/>
          <w:u w:val="single"/>
          <w:lang w:val="fr-CA"/>
          <w14:ligatures w14:val="none"/>
        </w:rPr>
        <w:t>BIG SUGAR VU PAR…</w:t>
      </w:r>
    </w:p>
    <w:p w14:paraId="7B7763DC" w14:textId="3DCA24FE" w:rsidR="005A75B5" w:rsidRPr="00725871" w:rsidRDefault="005A75B5" w:rsidP="005A75B5">
      <w:pPr>
        <w:rPr>
          <w:rFonts w:ascii="Arial" w:eastAsia="Times New Roman" w:hAnsi="Arial" w:cs="Arial"/>
          <w:color w:val="000000"/>
          <w:kern w:val="0"/>
          <w:sz w:val="18"/>
          <w:szCs w:val="18"/>
          <w:lang w:val="fr-CA"/>
          <w14:ligatures w14:val="none"/>
        </w:rPr>
      </w:pPr>
      <w:r w:rsidRPr="00725871">
        <w:rPr>
          <w:rFonts w:ascii="Arial" w:eastAsia="Times New Roman" w:hAnsi="Arial" w:cs="Arial"/>
          <w:b/>
          <w:bCs/>
          <w:color w:val="000000"/>
          <w:kern w:val="0"/>
          <w:sz w:val="18"/>
          <w:szCs w:val="18"/>
          <w:lang w:val="fr-CA"/>
          <w14:ligatures w14:val="none"/>
        </w:rPr>
        <w:t>Jack White</w:t>
      </w:r>
      <w:r w:rsidRPr="00725871">
        <w:rPr>
          <w:rFonts w:ascii="Arial" w:eastAsia="Times New Roman" w:hAnsi="Arial" w:cs="Arial"/>
          <w:color w:val="000000"/>
          <w:kern w:val="0"/>
          <w:sz w:val="18"/>
          <w:szCs w:val="18"/>
          <w:lang w:val="fr-CA"/>
          <w14:ligatures w14:val="none"/>
        </w:rPr>
        <w:t xml:space="preserve"> : « </w:t>
      </w:r>
      <w:r w:rsidRPr="00725871">
        <w:rPr>
          <w:rFonts w:ascii="Arial" w:eastAsia="Times New Roman" w:hAnsi="Arial" w:cs="Arial"/>
          <w:i/>
          <w:iCs/>
          <w:color w:val="000000"/>
          <w:kern w:val="0"/>
          <w:sz w:val="18"/>
          <w:szCs w:val="18"/>
          <w:lang w:val="fr-CA"/>
          <w14:ligatures w14:val="none"/>
        </w:rPr>
        <w:t>500 Pounds,</w:t>
      </w:r>
      <w:r w:rsidR="00AC0F43" w:rsidRPr="00725871">
        <w:rPr>
          <w:rFonts w:ascii="Arial" w:eastAsia="Times New Roman" w:hAnsi="Arial" w:cs="Arial"/>
          <w:i/>
          <w:iCs/>
          <w:color w:val="000000"/>
          <w:kern w:val="0"/>
          <w:sz w:val="18"/>
          <w:szCs w:val="18"/>
          <w:lang w:val="fr-CA"/>
          <w14:ligatures w14:val="none"/>
        </w:rPr>
        <w:t xml:space="preserve"> </w:t>
      </w:r>
      <w:r w:rsidRPr="00725871">
        <w:rPr>
          <w:rFonts w:ascii="Arial" w:eastAsia="Times New Roman" w:hAnsi="Arial" w:cs="Arial"/>
          <w:i/>
          <w:iCs/>
          <w:color w:val="000000"/>
          <w:kern w:val="0"/>
          <w:sz w:val="18"/>
          <w:szCs w:val="18"/>
          <w:lang w:val="fr-CA"/>
          <w14:ligatures w14:val="none"/>
        </w:rPr>
        <w:t>c’est le meilleur album de blues jamais sorti du Canada. J’adore cet album</w:t>
      </w:r>
      <w:r w:rsidR="00AC0F43" w:rsidRPr="00725871">
        <w:rPr>
          <w:rFonts w:ascii="Arial" w:eastAsia="Times New Roman" w:hAnsi="Arial" w:cs="Arial"/>
          <w:i/>
          <w:iCs/>
          <w:color w:val="000000"/>
          <w:kern w:val="0"/>
          <w:sz w:val="18"/>
          <w:szCs w:val="18"/>
          <w:lang w:val="fr-CA"/>
          <w14:ligatures w14:val="none"/>
        </w:rPr>
        <w:t>!</w:t>
      </w:r>
      <w:r w:rsidRPr="00725871">
        <w:rPr>
          <w:rFonts w:ascii="Arial" w:eastAsia="Times New Roman" w:hAnsi="Arial" w:cs="Arial"/>
          <w:color w:val="000000"/>
          <w:kern w:val="0"/>
          <w:sz w:val="18"/>
          <w:szCs w:val="18"/>
          <w:lang w:val="fr-CA"/>
          <w14:ligatures w14:val="none"/>
        </w:rPr>
        <w:t xml:space="preserve"> » </w:t>
      </w:r>
    </w:p>
    <w:p w14:paraId="27D43D77" w14:textId="77777777" w:rsidR="00AC0F43" w:rsidRPr="00725871" w:rsidRDefault="00AC0F43" w:rsidP="005A75B5">
      <w:pPr>
        <w:rPr>
          <w:rFonts w:ascii="Arial" w:eastAsia="Times New Roman" w:hAnsi="Arial" w:cs="Arial"/>
          <w:color w:val="000000"/>
          <w:kern w:val="0"/>
          <w:sz w:val="18"/>
          <w:szCs w:val="18"/>
          <w:lang w:val="fr-CA"/>
          <w14:ligatures w14:val="none"/>
        </w:rPr>
      </w:pPr>
    </w:p>
    <w:p w14:paraId="2E3EEF47" w14:textId="6A8F4190" w:rsidR="005A75B5" w:rsidRPr="00725871" w:rsidRDefault="005A75B5" w:rsidP="005A75B5">
      <w:pPr>
        <w:rPr>
          <w:rFonts w:ascii="Arial" w:eastAsia="Times New Roman" w:hAnsi="Arial" w:cs="Arial"/>
          <w:color w:val="000000"/>
          <w:kern w:val="0"/>
          <w:sz w:val="18"/>
          <w:szCs w:val="18"/>
          <w:lang w:val="fr-CA"/>
          <w14:ligatures w14:val="none"/>
        </w:rPr>
      </w:pPr>
      <w:r w:rsidRPr="00725871">
        <w:rPr>
          <w:rFonts w:ascii="Arial" w:eastAsia="Times New Roman" w:hAnsi="Arial" w:cs="Arial"/>
          <w:b/>
          <w:bCs/>
          <w:color w:val="000000"/>
          <w:kern w:val="0"/>
          <w:sz w:val="18"/>
          <w:szCs w:val="18"/>
          <w:lang w:val="fr-CA"/>
          <w14:ligatures w14:val="none"/>
        </w:rPr>
        <w:t>Joe Satriani</w:t>
      </w:r>
      <w:r w:rsidRPr="00725871">
        <w:rPr>
          <w:rFonts w:ascii="Arial" w:eastAsia="Times New Roman" w:hAnsi="Arial" w:cs="Arial"/>
          <w:color w:val="000000"/>
          <w:kern w:val="0"/>
          <w:sz w:val="18"/>
          <w:szCs w:val="18"/>
          <w:lang w:val="fr-CA"/>
          <w14:ligatures w14:val="none"/>
        </w:rPr>
        <w:t xml:space="preserve"> : « </w:t>
      </w:r>
      <w:r w:rsidRPr="00725871">
        <w:rPr>
          <w:rFonts w:ascii="Arial" w:eastAsia="Times New Roman" w:hAnsi="Arial" w:cs="Arial"/>
          <w:i/>
          <w:iCs/>
          <w:color w:val="000000"/>
          <w:kern w:val="0"/>
          <w:sz w:val="18"/>
          <w:szCs w:val="18"/>
          <w:lang w:val="fr-CA"/>
          <w14:ligatures w14:val="none"/>
        </w:rPr>
        <w:t>Gordie est l’un de ces musiciens qui, dès qu’il prend une guitare, crée une sorte de magie. Même en jouant les mêmes notes, ça ne sonnera jamais pareil. Je ne sais pas comment il fait.</w:t>
      </w:r>
      <w:r w:rsidRPr="00725871">
        <w:rPr>
          <w:rFonts w:ascii="Arial" w:eastAsia="Times New Roman" w:hAnsi="Arial" w:cs="Arial"/>
          <w:color w:val="000000"/>
          <w:kern w:val="0"/>
          <w:sz w:val="18"/>
          <w:szCs w:val="18"/>
          <w:lang w:val="fr-CA"/>
          <w14:ligatures w14:val="none"/>
        </w:rPr>
        <w:t xml:space="preserve"> » </w:t>
      </w:r>
    </w:p>
    <w:p w14:paraId="7201F50E" w14:textId="77777777" w:rsidR="00AC0F43" w:rsidRPr="00725871" w:rsidRDefault="00AC0F43" w:rsidP="005A75B5">
      <w:pPr>
        <w:rPr>
          <w:rFonts w:ascii="Arial" w:eastAsia="Times New Roman" w:hAnsi="Arial" w:cs="Arial"/>
          <w:b/>
          <w:bCs/>
          <w:color w:val="000000"/>
          <w:kern w:val="0"/>
          <w:sz w:val="18"/>
          <w:szCs w:val="18"/>
          <w:lang w:val="fr-CA"/>
          <w14:ligatures w14:val="none"/>
        </w:rPr>
      </w:pPr>
    </w:p>
    <w:p w14:paraId="3F6E301D" w14:textId="154ACF5E" w:rsidR="005A75B5" w:rsidRPr="00725871" w:rsidRDefault="005A75B5" w:rsidP="005A75B5">
      <w:pPr>
        <w:rPr>
          <w:rFonts w:ascii="Arial" w:eastAsia="Times New Roman" w:hAnsi="Arial" w:cs="Arial"/>
          <w:color w:val="000000"/>
          <w:kern w:val="0"/>
          <w:sz w:val="18"/>
          <w:szCs w:val="18"/>
          <w:lang w:val="fr-CA"/>
          <w14:ligatures w14:val="none"/>
        </w:rPr>
      </w:pPr>
      <w:r w:rsidRPr="00725871">
        <w:rPr>
          <w:rFonts w:ascii="Arial" w:eastAsia="Times New Roman" w:hAnsi="Arial" w:cs="Arial"/>
          <w:b/>
          <w:bCs/>
          <w:color w:val="000000"/>
          <w:kern w:val="0"/>
          <w:sz w:val="18"/>
          <w:szCs w:val="18"/>
          <w:lang w:val="fr-CA"/>
          <w14:ligatures w14:val="none"/>
        </w:rPr>
        <w:t>Warren Haynes</w:t>
      </w:r>
      <w:r w:rsidRPr="00725871">
        <w:rPr>
          <w:rFonts w:ascii="Arial" w:eastAsia="Times New Roman" w:hAnsi="Arial" w:cs="Arial"/>
          <w:color w:val="000000"/>
          <w:kern w:val="0"/>
          <w:sz w:val="18"/>
          <w:szCs w:val="18"/>
          <w:lang w:val="fr-CA"/>
          <w14:ligatures w14:val="none"/>
        </w:rPr>
        <w:t xml:space="preserve"> : « </w:t>
      </w:r>
      <w:r w:rsidRPr="00725871">
        <w:rPr>
          <w:rFonts w:ascii="Arial" w:eastAsia="Times New Roman" w:hAnsi="Arial" w:cs="Arial"/>
          <w:i/>
          <w:iCs/>
          <w:color w:val="000000"/>
          <w:kern w:val="0"/>
          <w:sz w:val="18"/>
          <w:szCs w:val="18"/>
          <w:lang w:val="fr-CA"/>
          <w14:ligatures w14:val="none"/>
        </w:rPr>
        <w:t>J’ai une telle confiance dans l’instinct de GJ, c’est pour ça qu’il est là. D’un point de vue créatif, c’est l’un des meilleurs avec qui j’ai travaillé</w:t>
      </w:r>
      <w:r w:rsidRPr="00725871">
        <w:rPr>
          <w:rFonts w:ascii="Arial" w:eastAsia="Times New Roman" w:hAnsi="Arial" w:cs="Arial"/>
          <w:color w:val="000000"/>
          <w:kern w:val="0"/>
          <w:sz w:val="18"/>
          <w:szCs w:val="18"/>
          <w:lang w:val="fr-CA"/>
          <w14:ligatures w14:val="none"/>
        </w:rPr>
        <w:t>. » </w:t>
      </w:r>
    </w:p>
    <w:p w14:paraId="6A7E3F9D" w14:textId="77777777" w:rsidR="00AC0F43" w:rsidRPr="00725871" w:rsidRDefault="00AC0F43" w:rsidP="005A75B5">
      <w:pPr>
        <w:rPr>
          <w:rFonts w:ascii="Arial" w:eastAsia="Times New Roman" w:hAnsi="Arial" w:cs="Arial"/>
          <w:b/>
          <w:bCs/>
          <w:color w:val="000000"/>
          <w:kern w:val="0"/>
          <w:sz w:val="18"/>
          <w:szCs w:val="18"/>
          <w:lang w:val="fr-CA"/>
          <w14:ligatures w14:val="none"/>
        </w:rPr>
      </w:pPr>
    </w:p>
    <w:p w14:paraId="0138A0A8" w14:textId="4EDFA66B" w:rsidR="005A75B5" w:rsidRPr="00725871" w:rsidRDefault="005A75B5" w:rsidP="005A75B5">
      <w:pPr>
        <w:rPr>
          <w:rFonts w:ascii="Arial" w:eastAsia="Times New Roman" w:hAnsi="Arial" w:cs="Arial"/>
          <w:color w:val="000000"/>
          <w:kern w:val="0"/>
          <w:sz w:val="18"/>
          <w:szCs w:val="18"/>
          <w:lang w:val="fr-CA"/>
          <w14:ligatures w14:val="none"/>
        </w:rPr>
      </w:pPr>
      <w:r w:rsidRPr="00725871">
        <w:rPr>
          <w:rFonts w:ascii="Arial" w:eastAsia="Times New Roman" w:hAnsi="Arial" w:cs="Arial"/>
          <w:b/>
          <w:bCs/>
          <w:color w:val="000000"/>
          <w:kern w:val="0"/>
          <w:sz w:val="18"/>
          <w:szCs w:val="18"/>
          <w:lang w:val="fr-CA"/>
          <w14:ligatures w14:val="none"/>
        </w:rPr>
        <w:t>Billy Gibbons</w:t>
      </w:r>
      <w:r w:rsidRPr="00725871">
        <w:rPr>
          <w:rFonts w:ascii="Arial" w:eastAsia="Times New Roman" w:hAnsi="Arial" w:cs="Arial"/>
          <w:color w:val="000000"/>
          <w:kern w:val="0"/>
          <w:sz w:val="18"/>
          <w:szCs w:val="18"/>
          <w:lang w:val="fr-CA"/>
          <w14:ligatures w14:val="none"/>
        </w:rPr>
        <w:t xml:space="preserve"> : « </w:t>
      </w:r>
      <w:r w:rsidRPr="00725871">
        <w:rPr>
          <w:rFonts w:ascii="Arial" w:eastAsia="Times New Roman" w:hAnsi="Arial" w:cs="Arial"/>
          <w:i/>
          <w:iCs/>
          <w:color w:val="000000"/>
          <w:kern w:val="0"/>
          <w:sz w:val="18"/>
          <w:szCs w:val="18"/>
          <w:lang w:val="fr-CA"/>
          <w14:ligatures w14:val="none"/>
        </w:rPr>
        <w:t>ZZ Top a une chanson qui s’appelle ‘I’m Bad, I’m Nationwide’… elle aurait très bien pu être écrite à propos de Big Sugar.</w:t>
      </w:r>
      <w:r w:rsidR="00BD710A" w:rsidRPr="00725871">
        <w:rPr>
          <w:rFonts w:ascii="Arial" w:eastAsia="Times New Roman" w:hAnsi="Arial" w:cs="Arial"/>
          <w:i/>
          <w:iCs/>
          <w:color w:val="000000"/>
          <w:kern w:val="0"/>
          <w:sz w:val="18"/>
          <w:szCs w:val="18"/>
          <w:lang w:val="fr-CA"/>
          <w14:ligatures w14:val="none"/>
        </w:rPr>
        <w:t xml:space="preserve"> </w:t>
      </w:r>
      <w:r w:rsidRPr="00725871">
        <w:rPr>
          <w:rFonts w:ascii="Arial" w:eastAsia="Times New Roman" w:hAnsi="Arial" w:cs="Arial"/>
          <w:i/>
          <w:iCs/>
          <w:color w:val="000000"/>
          <w:kern w:val="0"/>
          <w:sz w:val="18"/>
          <w:szCs w:val="18"/>
          <w:lang w:val="fr-CA"/>
          <w14:ligatures w14:val="none"/>
        </w:rPr>
        <w:t>»</w:t>
      </w:r>
      <w:r w:rsidRPr="00725871">
        <w:rPr>
          <w:rFonts w:ascii="Arial" w:eastAsia="Times New Roman" w:hAnsi="Arial" w:cs="Arial"/>
          <w:color w:val="000000"/>
          <w:kern w:val="0"/>
          <w:sz w:val="18"/>
          <w:szCs w:val="18"/>
          <w:lang w:val="fr-CA"/>
          <w14:ligatures w14:val="none"/>
        </w:rPr>
        <w:t> </w:t>
      </w:r>
    </w:p>
    <w:p w14:paraId="6AB6F41C" w14:textId="77777777" w:rsidR="00AC0F43" w:rsidRPr="00725871" w:rsidRDefault="00AC0F43" w:rsidP="005A75B5">
      <w:pPr>
        <w:rPr>
          <w:rFonts w:ascii="Arial" w:eastAsia="Times New Roman" w:hAnsi="Arial" w:cs="Arial"/>
          <w:color w:val="000000"/>
          <w:kern w:val="0"/>
          <w:sz w:val="18"/>
          <w:szCs w:val="18"/>
          <w:lang w:val="fr-CA"/>
          <w14:ligatures w14:val="none"/>
        </w:rPr>
      </w:pPr>
    </w:p>
    <w:p w14:paraId="61BBD5A6" w14:textId="2BB9AA7B" w:rsidR="00AC0F43" w:rsidRPr="00725871" w:rsidRDefault="00AC0F43" w:rsidP="005A75B5">
      <w:pPr>
        <w:rPr>
          <w:rFonts w:ascii="Arial" w:eastAsia="Times New Roman" w:hAnsi="Arial" w:cs="Arial"/>
          <w:color w:val="000000"/>
          <w:kern w:val="0"/>
          <w:sz w:val="18"/>
          <w:szCs w:val="18"/>
          <w:lang w:val="fr-CA"/>
          <w14:ligatures w14:val="none"/>
        </w:rPr>
      </w:pPr>
      <w:r w:rsidRPr="00725871">
        <w:rPr>
          <w:rFonts w:ascii="Arial" w:eastAsia="Times New Roman" w:hAnsi="Arial" w:cs="Arial"/>
          <w:color w:val="000000"/>
          <w:kern w:val="0"/>
          <w:sz w:val="18"/>
          <w:szCs w:val="18"/>
          <w:lang w:val="fr-CA"/>
          <w14:ligatures w14:val="none"/>
        </w:rPr>
        <w:t>Source : Big Sugar</w:t>
      </w:r>
    </w:p>
    <w:p w14:paraId="6C357D0A" w14:textId="32980C7C" w:rsidR="005A75B5" w:rsidRPr="00725871" w:rsidRDefault="00AC0F43" w:rsidP="005A75B5">
      <w:pPr>
        <w:rPr>
          <w:rFonts w:ascii="Arial" w:eastAsia="Times New Roman" w:hAnsi="Arial" w:cs="Arial"/>
          <w:color w:val="000000"/>
          <w:kern w:val="0"/>
          <w:sz w:val="18"/>
          <w:szCs w:val="18"/>
          <w:lang w:val="fr-CA"/>
          <w14:ligatures w14:val="none"/>
        </w:rPr>
      </w:pPr>
      <w:r w:rsidRPr="00725871">
        <w:rPr>
          <w:rFonts w:ascii="Arial" w:eastAsia="Times New Roman" w:hAnsi="Arial" w:cs="Arial"/>
          <w:color w:val="000000"/>
          <w:kern w:val="0"/>
          <w:sz w:val="18"/>
          <w:szCs w:val="18"/>
          <w:lang w:val="fr-CA"/>
          <w14:ligatures w14:val="none"/>
        </w:rPr>
        <w:t>Info</w:t>
      </w:r>
      <w:r w:rsidR="000562DB">
        <w:rPr>
          <w:rFonts w:ascii="Arial" w:eastAsia="Times New Roman" w:hAnsi="Arial" w:cs="Arial"/>
          <w:color w:val="000000"/>
          <w:kern w:val="0"/>
          <w:sz w:val="18"/>
          <w:szCs w:val="18"/>
          <w:lang w:val="fr-CA"/>
          <w14:ligatures w14:val="none"/>
        </w:rPr>
        <w:t>rmation</w:t>
      </w:r>
      <w:r w:rsidRPr="00725871">
        <w:rPr>
          <w:rFonts w:ascii="Arial" w:eastAsia="Times New Roman" w:hAnsi="Arial" w:cs="Arial"/>
          <w:color w:val="000000"/>
          <w:kern w:val="0"/>
          <w:sz w:val="18"/>
          <w:szCs w:val="18"/>
          <w:lang w:val="fr-CA"/>
          <w14:ligatures w14:val="none"/>
        </w:rPr>
        <w:t> : Simon Fauteux</w:t>
      </w:r>
    </w:p>
    <w:sectPr w:rsidR="005A75B5" w:rsidRPr="00725871"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4E"/>
    <w:rsid w:val="00005BB1"/>
    <w:rsid w:val="000562DB"/>
    <w:rsid w:val="000E25EB"/>
    <w:rsid w:val="00237E75"/>
    <w:rsid w:val="00344705"/>
    <w:rsid w:val="00353978"/>
    <w:rsid w:val="0039209D"/>
    <w:rsid w:val="0040599E"/>
    <w:rsid w:val="004818CD"/>
    <w:rsid w:val="004A26F9"/>
    <w:rsid w:val="004D48F8"/>
    <w:rsid w:val="00502B70"/>
    <w:rsid w:val="0054659E"/>
    <w:rsid w:val="005A75B5"/>
    <w:rsid w:val="005C1973"/>
    <w:rsid w:val="00694655"/>
    <w:rsid w:val="00725871"/>
    <w:rsid w:val="007F4317"/>
    <w:rsid w:val="008A6A4E"/>
    <w:rsid w:val="00AC0F43"/>
    <w:rsid w:val="00B058EC"/>
    <w:rsid w:val="00BD5669"/>
    <w:rsid w:val="00BD710A"/>
    <w:rsid w:val="00C72165"/>
    <w:rsid w:val="00DE2633"/>
    <w:rsid w:val="00F841A4"/>
    <w:rsid w:val="00F90DB2"/>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44AC0"/>
  <w14:defaultImageDpi w14:val="32767"/>
  <w15:chartTrackingRefBased/>
  <w15:docId w15:val="{357C70D4-20AF-3D47-8423-5F3C4AA2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6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A6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A6A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A6A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A6A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A6A4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A6A4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A6A4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A6A4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A4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A6A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A6A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A6A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A6A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A6A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A6A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A6A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A6A4E"/>
    <w:rPr>
      <w:rFonts w:eastAsiaTheme="majorEastAsia" w:cstheme="majorBidi"/>
      <w:color w:val="272727" w:themeColor="text1" w:themeTint="D8"/>
    </w:rPr>
  </w:style>
  <w:style w:type="paragraph" w:styleId="Titre">
    <w:name w:val="Title"/>
    <w:basedOn w:val="Normal"/>
    <w:next w:val="Normal"/>
    <w:link w:val="TitreCar"/>
    <w:uiPriority w:val="10"/>
    <w:qFormat/>
    <w:rsid w:val="008A6A4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6A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6A4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A6A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A6A4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A6A4E"/>
    <w:rPr>
      <w:i/>
      <w:iCs/>
      <w:color w:val="404040" w:themeColor="text1" w:themeTint="BF"/>
    </w:rPr>
  </w:style>
  <w:style w:type="paragraph" w:styleId="Paragraphedeliste">
    <w:name w:val="List Paragraph"/>
    <w:basedOn w:val="Normal"/>
    <w:uiPriority w:val="34"/>
    <w:qFormat/>
    <w:rsid w:val="008A6A4E"/>
    <w:pPr>
      <w:ind w:left="720"/>
      <w:contextualSpacing/>
    </w:pPr>
  </w:style>
  <w:style w:type="character" w:styleId="Accentuationintense">
    <w:name w:val="Intense Emphasis"/>
    <w:basedOn w:val="Policepardfaut"/>
    <w:uiPriority w:val="21"/>
    <w:qFormat/>
    <w:rsid w:val="008A6A4E"/>
    <w:rPr>
      <w:i/>
      <w:iCs/>
      <w:color w:val="0F4761" w:themeColor="accent1" w:themeShade="BF"/>
    </w:rPr>
  </w:style>
  <w:style w:type="paragraph" w:styleId="Citationintense">
    <w:name w:val="Intense Quote"/>
    <w:basedOn w:val="Normal"/>
    <w:next w:val="Normal"/>
    <w:link w:val="CitationintenseCar"/>
    <w:uiPriority w:val="30"/>
    <w:qFormat/>
    <w:rsid w:val="008A6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A6A4E"/>
    <w:rPr>
      <w:i/>
      <w:iCs/>
      <w:color w:val="0F4761" w:themeColor="accent1" w:themeShade="BF"/>
    </w:rPr>
  </w:style>
  <w:style w:type="character" w:styleId="Rfrenceintense">
    <w:name w:val="Intense Reference"/>
    <w:basedOn w:val="Policepardfaut"/>
    <w:uiPriority w:val="32"/>
    <w:qFormat/>
    <w:rsid w:val="008A6A4E"/>
    <w:rPr>
      <w:b/>
      <w:bCs/>
      <w:smallCaps/>
      <w:color w:val="0F4761" w:themeColor="accent1" w:themeShade="BF"/>
      <w:spacing w:val="5"/>
    </w:rPr>
  </w:style>
  <w:style w:type="paragraph" w:styleId="NormalWeb">
    <w:name w:val="Normal (Web)"/>
    <w:basedOn w:val="Normal"/>
    <w:uiPriority w:val="99"/>
    <w:semiHidden/>
    <w:unhideWhenUsed/>
    <w:rsid w:val="008A6A4E"/>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en">
    <w:name w:val="Hyperlink"/>
    <w:basedOn w:val="Policepardfaut"/>
    <w:uiPriority w:val="99"/>
    <w:unhideWhenUsed/>
    <w:rsid w:val="0054659E"/>
    <w:rPr>
      <w:color w:val="467886" w:themeColor="hyperlink"/>
      <w:u w:val="single"/>
    </w:rPr>
  </w:style>
  <w:style w:type="character" w:styleId="Mentionnonrsolue">
    <w:name w:val="Unresolved Mention"/>
    <w:basedOn w:val="Policepardfaut"/>
    <w:uiPriority w:val="99"/>
    <w:rsid w:val="00546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PwmVJI_YMo" TargetMode="External"/><Relationship Id="rId3" Type="http://schemas.openxmlformats.org/officeDocument/2006/relationships/webSettings" Target="webSettings.xml"/><Relationship Id="rId7" Type="http://schemas.openxmlformats.org/officeDocument/2006/relationships/hyperlink" Target="http://www.bigsug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gsugar.com/products/500-pounds-us-version-lp-third-man-records?srsltid=AfmBOoo-Uyi7Y1UtjA4m3C_mFRmIkSpu7AtbrmBsdxiLgx7mJvDcBAtX"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2025-08-18T14:17:00Z</dcterms:created>
  <dcterms:modified xsi:type="dcterms:W3CDTF">2025-08-18T14:17:00Z</dcterms:modified>
</cp:coreProperties>
</file>