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30D80" w14:textId="33DB4E3F" w:rsidR="001D0CC0" w:rsidRPr="004C6DEE" w:rsidRDefault="001D0CC0" w:rsidP="001D0CC0">
      <w:pPr>
        <w:rPr>
          <w:rFonts w:ascii="Arial" w:eastAsia="Times New Roman" w:hAnsi="Arial" w:cs="Arial"/>
          <w:b/>
          <w:bCs/>
          <w:sz w:val="18"/>
          <w:szCs w:val="18"/>
          <w:lang w:val="fr-CA"/>
        </w:rPr>
      </w:pPr>
      <w:r w:rsidRPr="004C6DEE">
        <w:rPr>
          <w:rFonts w:ascii="Arial" w:eastAsia="Times New Roman" w:hAnsi="Arial" w:cs="Arial"/>
          <w:b/>
          <w:bCs/>
          <w:noProof/>
          <w:sz w:val="18"/>
          <w:szCs w:val="18"/>
          <w:lang w:val="fr-CA"/>
        </w:rPr>
        <w:drawing>
          <wp:inline distT="0" distB="0" distL="0" distR="0" wp14:anchorId="389D519D" wp14:editId="741FD745">
            <wp:extent cx="564204" cy="564204"/>
            <wp:effectExtent l="0" t="0" r="0" b="0"/>
            <wp:docPr id="67189193"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89193" name="Picture 1" descr="A logo with a circle of fir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254" cy="582254"/>
                    </a:xfrm>
                    <a:prstGeom prst="rect">
                      <a:avLst/>
                    </a:prstGeom>
                  </pic:spPr>
                </pic:pic>
              </a:graphicData>
            </a:graphic>
          </wp:inline>
        </w:drawing>
      </w:r>
      <w:r w:rsidRPr="004C6DEE">
        <w:rPr>
          <w:rFonts w:ascii="Arial" w:eastAsia="Times New Roman" w:hAnsi="Arial" w:cs="Arial"/>
          <w:b/>
          <w:bCs/>
          <w:sz w:val="18"/>
          <w:szCs w:val="18"/>
          <w:lang w:val="fr-CA"/>
        </w:rPr>
        <w:t xml:space="preserve"> </w:t>
      </w:r>
      <w:r w:rsidR="00413DD0" w:rsidRPr="004C6DEE">
        <w:rPr>
          <w:rFonts w:ascii="Arial" w:eastAsia="Times New Roman" w:hAnsi="Arial" w:cs="Arial"/>
          <w:b/>
          <w:bCs/>
          <w:sz w:val="18"/>
          <w:szCs w:val="18"/>
          <w:lang w:val="fr-CA"/>
        </w:rPr>
        <w:t xml:space="preserve">  </w:t>
      </w:r>
      <w:r w:rsidRPr="004C6DEE">
        <w:rPr>
          <w:rFonts w:ascii="Arial" w:eastAsia="Times New Roman" w:hAnsi="Arial" w:cs="Arial"/>
          <w:b/>
          <w:bCs/>
          <w:noProof/>
          <w:sz w:val="18"/>
          <w:szCs w:val="18"/>
          <w:lang w:val="fr-CA" w:eastAsia="fr-FR"/>
        </w:rPr>
        <w:drawing>
          <wp:inline distT="0" distB="0" distL="0" distR="0" wp14:anchorId="41B61AF5" wp14:editId="654F66D9">
            <wp:extent cx="797669" cy="554477"/>
            <wp:effectExtent l="0" t="0" r="2540" b="444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5"/>
                    <a:stretch>
                      <a:fillRect/>
                    </a:stretch>
                  </pic:blipFill>
                  <pic:spPr>
                    <a:xfrm>
                      <a:off x="0" y="0"/>
                      <a:ext cx="899228" cy="625073"/>
                    </a:xfrm>
                    <a:prstGeom prst="rect">
                      <a:avLst/>
                    </a:prstGeom>
                  </pic:spPr>
                </pic:pic>
              </a:graphicData>
            </a:graphic>
          </wp:inline>
        </w:drawing>
      </w:r>
    </w:p>
    <w:p w14:paraId="3D7C0831" w14:textId="77777777" w:rsidR="001D0CC0" w:rsidRPr="004C6DEE" w:rsidRDefault="001D0CC0">
      <w:pPr>
        <w:rPr>
          <w:rFonts w:ascii="Arial" w:hAnsi="Arial" w:cs="Arial"/>
          <w:b/>
          <w:bCs/>
          <w:sz w:val="18"/>
          <w:szCs w:val="18"/>
          <w:lang w:val="fr-CA"/>
        </w:rPr>
      </w:pPr>
    </w:p>
    <w:p w14:paraId="12DA4DCF" w14:textId="526FD283" w:rsidR="006B002B" w:rsidRPr="004C6DEE" w:rsidRDefault="00C41960" w:rsidP="006B002B">
      <w:pPr>
        <w:rPr>
          <w:rFonts w:ascii="Arial" w:hAnsi="Arial" w:cs="Arial"/>
          <w:b/>
          <w:bCs/>
          <w:sz w:val="18"/>
          <w:szCs w:val="18"/>
          <w:lang w:val="fr-CA"/>
        </w:rPr>
      </w:pPr>
      <w:r w:rsidRPr="004C6DEE">
        <w:rPr>
          <w:rFonts w:ascii="Arial" w:hAnsi="Arial" w:cs="Arial"/>
          <w:b/>
          <w:bCs/>
          <w:sz w:val="18"/>
          <w:szCs w:val="18"/>
          <w:lang w:val="fr-CA"/>
        </w:rPr>
        <w:t xml:space="preserve">Bobby </w:t>
      </w:r>
      <w:proofErr w:type="spellStart"/>
      <w:r w:rsidRPr="004C6DEE">
        <w:rPr>
          <w:rFonts w:ascii="Arial" w:hAnsi="Arial" w:cs="Arial"/>
          <w:b/>
          <w:bCs/>
          <w:sz w:val="18"/>
          <w:szCs w:val="18"/>
          <w:lang w:val="fr-CA"/>
        </w:rPr>
        <w:t>Bazini</w:t>
      </w:r>
      <w:proofErr w:type="spellEnd"/>
      <w:r w:rsidR="006B002B" w:rsidRPr="004C6DEE">
        <w:rPr>
          <w:rFonts w:ascii="Arial" w:hAnsi="Arial" w:cs="Arial"/>
          <w:b/>
          <w:bCs/>
          <w:sz w:val="18"/>
          <w:szCs w:val="18"/>
          <w:lang w:val="fr-CA"/>
        </w:rPr>
        <w:br/>
      </w:r>
      <w:r w:rsidR="006B002B" w:rsidRPr="004C6DEE">
        <w:rPr>
          <w:rFonts w:ascii="Arial" w:hAnsi="Arial" w:cs="Arial"/>
          <w:b/>
          <w:bCs/>
          <w:i/>
          <w:iCs/>
          <w:color w:val="000000"/>
          <w:sz w:val="18"/>
          <w:szCs w:val="18"/>
          <w:lang w:val="fr-CA"/>
        </w:rPr>
        <w:t>Seul au cinéma – Le nouvel album en français à paraître le 19 septembre</w:t>
      </w:r>
    </w:p>
    <w:p w14:paraId="640FF6AC" w14:textId="0C82D962" w:rsidR="00C41960" w:rsidRPr="004C6DEE" w:rsidRDefault="00C41960">
      <w:pPr>
        <w:rPr>
          <w:rFonts w:ascii="Arial" w:hAnsi="Arial" w:cs="Arial"/>
          <w:sz w:val="18"/>
          <w:szCs w:val="18"/>
          <w:lang w:val="fr-CA"/>
        </w:rPr>
      </w:pPr>
    </w:p>
    <w:p w14:paraId="5F0CD024" w14:textId="7D7665BE" w:rsidR="00CB4F2E" w:rsidRPr="004C6DEE" w:rsidRDefault="00CB4F2E">
      <w:pPr>
        <w:rPr>
          <w:rFonts w:ascii="Arial" w:hAnsi="Arial" w:cs="Arial"/>
          <w:b/>
          <w:bCs/>
          <w:sz w:val="18"/>
          <w:szCs w:val="18"/>
          <w:lang w:val="fr-CA"/>
        </w:rPr>
      </w:pPr>
      <w:r w:rsidRPr="004C6DEE">
        <w:rPr>
          <w:rFonts w:ascii="Arial" w:hAnsi="Arial" w:cs="Arial"/>
          <w:b/>
          <w:bCs/>
          <w:sz w:val="18"/>
          <w:szCs w:val="18"/>
          <w:lang w:val="fr-CA"/>
        </w:rPr>
        <w:t>EN SPECTACLE</w:t>
      </w:r>
    </w:p>
    <w:p w14:paraId="0340BBDE" w14:textId="38334BCF" w:rsidR="006E2167" w:rsidRPr="004C6DEE" w:rsidRDefault="006E2167">
      <w:pPr>
        <w:rPr>
          <w:rFonts w:ascii="Arial" w:hAnsi="Arial" w:cs="Arial"/>
          <w:sz w:val="18"/>
          <w:szCs w:val="18"/>
          <w:lang w:val="fr-CA"/>
        </w:rPr>
      </w:pPr>
      <w:r w:rsidRPr="004C6DEE">
        <w:rPr>
          <w:rFonts w:ascii="Arial" w:hAnsi="Arial" w:cs="Arial"/>
          <w:sz w:val="18"/>
          <w:szCs w:val="18"/>
          <w:lang w:val="fr-CA"/>
        </w:rPr>
        <w:t xml:space="preserve">02-03/10 – Val Morin – </w:t>
      </w:r>
      <w:hyperlink r:id="rId6" w:history="1">
        <w:r w:rsidRPr="004C6DEE">
          <w:rPr>
            <w:rStyle w:val="Hyperlink"/>
            <w:rFonts w:ascii="Arial" w:hAnsi="Arial" w:cs="Arial"/>
            <w:sz w:val="18"/>
            <w:szCs w:val="18"/>
            <w:lang w:val="fr-CA"/>
          </w:rPr>
          <w:t>Théâtre du Marais</w:t>
        </w:r>
      </w:hyperlink>
    </w:p>
    <w:p w14:paraId="20D2AC76" w14:textId="6ABE9461" w:rsidR="006E2167" w:rsidRPr="004C6DEE" w:rsidRDefault="006E2167">
      <w:pPr>
        <w:rPr>
          <w:rFonts w:ascii="Arial" w:hAnsi="Arial" w:cs="Arial"/>
          <w:sz w:val="18"/>
          <w:szCs w:val="18"/>
          <w:lang w:val="fr-CA"/>
        </w:rPr>
      </w:pPr>
      <w:r w:rsidRPr="004C6DEE">
        <w:rPr>
          <w:rFonts w:ascii="Arial" w:hAnsi="Arial" w:cs="Arial"/>
          <w:sz w:val="18"/>
          <w:szCs w:val="18"/>
          <w:lang w:val="fr-CA"/>
        </w:rPr>
        <w:t>24-25/10 – Sutton – LA SAG</w:t>
      </w:r>
    </w:p>
    <w:p w14:paraId="7691D9CB" w14:textId="16698FF1" w:rsidR="006E2167" w:rsidRPr="004C6DEE" w:rsidRDefault="006E2167">
      <w:pPr>
        <w:rPr>
          <w:rFonts w:ascii="Arial" w:hAnsi="Arial" w:cs="Arial"/>
          <w:sz w:val="18"/>
          <w:szCs w:val="18"/>
          <w:lang w:val="fr-CA"/>
        </w:rPr>
      </w:pPr>
      <w:r w:rsidRPr="004C6DEE">
        <w:rPr>
          <w:rFonts w:ascii="Arial" w:hAnsi="Arial" w:cs="Arial"/>
          <w:sz w:val="18"/>
          <w:szCs w:val="18"/>
          <w:lang w:val="fr-CA"/>
        </w:rPr>
        <w:t xml:space="preserve">01/11 – Montréal – </w:t>
      </w:r>
      <w:hyperlink r:id="rId7" w:history="1">
        <w:r w:rsidRPr="004C6DEE">
          <w:rPr>
            <w:rStyle w:val="Hyperlink"/>
            <w:rFonts w:ascii="Arial" w:hAnsi="Arial" w:cs="Arial"/>
            <w:sz w:val="18"/>
            <w:szCs w:val="18"/>
            <w:lang w:val="fr-CA"/>
          </w:rPr>
          <w:t>Théâtre Outremont</w:t>
        </w:r>
      </w:hyperlink>
    </w:p>
    <w:p w14:paraId="4C889659" w14:textId="2252DB32" w:rsidR="006E2167" w:rsidRPr="004C6DEE" w:rsidRDefault="006E2167">
      <w:pPr>
        <w:rPr>
          <w:rFonts w:ascii="Arial" w:hAnsi="Arial" w:cs="Arial"/>
          <w:sz w:val="18"/>
          <w:szCs w:val="18"/>
          <w:lang w:val="fr-CA"/>
        </w:rPr>
      </w:pPr>
      <w:r w:rsidRPr="004C6DEE">
        <w:rPr>
          <w:rFonts w:ascii="Arial" w:hAnsi="Arial" w:cs="Arial"/>
          <w:sz w:val="18"/>
          <w:szCs w:val="18"/>
          <w:lang w:val="fr-CA"/>
        </w:rPr>
        <w:t xml:space="preserve">06/11 – Québec – </w:t>
      </w:r>
      <w:hyperlink r:id="rId8" w:history="1">
        <w:r w:rsidRPr="004C6DEE">
          <w:rPr>
            <w:rStyle w:val="Hyperlink"/>
            <w:rFonts w:ascii="Arial" w:hAnsi="Arial" w:cs="Arial"/>
            <w:sz w:val="18"/>
            <w:szCs w:val="18"/>
            <w:lang w:val="fr-CA"/>
          </w:rPr>
          <w:t>Théâtre Capitole</w:t>
        </w:r>
      </w:hyperlink>
    </w:p>
    <w:p w14:paraId="7B7B5691" w14:textId="5A5C55CE" w:rsidR="003F3D75" w:rsidRPr="003F3D75" w:rsidRDefault="003F3D75">
      <w:pPr>
        <w:rPr>
          <w:rFonts w:ascii="Arial" w:hAnsi="Arial" w:cs="Arial"/>
          <w:sz w:val="18"/>
          <w:szCs w:val="18"/>
          <w:lang w:val="fr-CA"/>
        </w:rPr>
      </w:pPr>
      <w:r w:rsidRPr="003F3D75">
        <w:rPr>
          <w:rFonts w:ascii="Arial" w:hAnsi="Arial" w:cs="Arial"/>
          <w:sz w:val="18"/>
          <w:szCs w:val="18"/>
          <w:lang w:val="fr-CA"/>
        </w:rPr>
        <w:t xml:space="preserve">27-28/11 – Maskinongé – </w:t>
      </w:r>
      <w:hyperlink r:id="rId9" w:history="1">
        <w:r w:rsidRPr="003F3D75">
          <w:rPr>
            <w:rStyle w:val="Hyperlink"/>
            <w:rFonts w:ascii="Arial" w:hAnsi="Arial" w:cs="Arial"/>
            <w:sz w:val="18"/>
            <w:szCs w:val="18"/>
            <w:lang w:val="fr-CA"/>
          </w:rPr>
          <w:t>Magasin Général Le Brun</w:t>
        </w:r>
      </w:hyperlink>
    </w:p>
    <w:p w14:paraId="178BA103" w14:textId="69F873B2" w:rsidR="006E2167" w:rsidRPr="004C6DEE" w:rsidRDefault="006E2167">
      <w:pPr>
        <w:rPr>
          <w:rFonts w:ascii="Arial" w:hAnsi="Arial" w:cs="Arial"/>
          <w:b/>
          <w:bCs/>
          <w:sz w:val="18"/>
          <w:szCs w:val="18"/>
          <w:lang w:val="fr-CA"/>
        </w:rPr>
      </w:pPr>
      <w:r w:rsidRPr="004C6DEE">
        <w:rPr>
          <w:rFonts w:ascii="Arial" w:hAnsi="Arial" w:cs="Arial"/>
          <w:b/>
          <w:bCs/>
          <w:sz w:val="18"/>
          <w:szCs w:val="18"/>
          <w:lang w:val="fr-CA"/>
        </w:rPr>
        <w:t>2026</w:t>
      </w:r>
    </w:p>
    <w:p w14:paraId="78662633" w14:textId="5C4AFBA3" w:rsidR="003B3E3F" w:rsidRPr="003B3E3F" w:rsidRDefault="003B3E3F" w:rsidP="003B3E3F">
      <w:pPr>
        <w:rPr>
          <w:rFonts w:ascii="Helvetica" w:eastAsia="Times New Roman" w:hAnsi="Helvetica" w:cs="Times New Roman"/>
          <w:kern w:val="0"/>
          <w:sz w:val="18"/>
          <w:szCs w:val="18"/>
          <w:lang w:val="fr-CA"/>
          <w14:ligatures w14:val="none"/>
        </w:rPr>
      </w:pPr>
      <w:r>
        <w:rPr>
          <w:rFonts w:ascii="Helvetica" w:eastAsia="Times New Roman" w:hAnsi="Helvetica" w:cs="Times New Roman"/>
          <w:kern w:val="0"/>
          <w:sz w:val="18"/>
          <w:szCs w:val="18"/>
          <w:lang w:val="fr-CA"/>
          <w14:ligatures w14:val="none"/>
        </w:rPr>
        <w:t xml:space="preserve">05/02 - </w:t>
      </w:r>
      <w:r w:rsidRPr="003B3E3F">
        <w:rPr>
          <w:rFonts w:ascii="Helvetica" w:eastAsia="Times New Roman" w:hAnsi="Helvetica" w:cs="Times New Roman"/>
          <w:kern w:val="0"/>
          <w:sz w:val="18"/>
          <w:szCs w:val="18"/>
          <w:lang w:val="fr-CA"/>
          <w14:ligatures w14:val="none"/>
        </w:rPr>
        <w:t>Joliette, QC Centre culturel Desjardins</w:t>
      </w:r>
    </w:p>
    <w:p w14:paraId="5B8A0867" w14:textId="77777777" w:rsidR="003B3E3F" w:rsidRDefault="003B3E3F">
      <w:pPr>
        <w:rPr>
          <w:rFonts w:ascii="Arial" w:hAnsi="Arial" w:cs="Arial"/>
          <w:sz w:val="18"/>
          <w:szCs w:val="18"/>
          <w:lang w:val="fr-CA"/>
        </w:rPr>
      </w:pPr>
    </w:p>
    <w:p w14:paraId="567312CD" w14:textId="354963E5" w:rsidR="006E2167" w:rsidRPr="004C6DEE" w:rsidRDefault="006E2167">
      <w:pPr>
        <w:rPr>
          <w:rFonts w:ascii="Arial" w:hAnsi="Arial" w:cs="Arial"/>
          <w:sz w:val="18"/>
          <w:szCs w:val="18"/>
          <w:lang w:val="fr-CA"/>
        </w:rPr>
      </w:pPr>
      <w:r w:rsidRPr="004C6DEE">
        <w:rPr>
          <w:rFonts w:ascii="Arial" w:hAnsi="Arial" w:cs="Arial"/>
          <w:sz w:val="18"/>
          <w:szCs w:val="18"/>
          <w:lang w:val="fr-CA"/>
        </w:rPr>
        <w:t xml:space="preserve">23/02 – Gatineau – </w:t>
      </w:r>
      <w:hyperlink r:id="rId10" w:history="1">
        <w:r w:rsidRPr="004C6DEE">
          <w:rPr>
            <w:rStyle w:val="Hyperlink"/>
            <w:rFonts w:ascii="Arial" w:hAnsi="Arial" w:cs="Arial"/>
            <w:sz w:val="18"/>
            <w:szCs w:val="18"/>
            <w:lang w:val="fr-CA"/>
          </w:rPr>
          <w:t>L’Odyssée</w:t>
        </w:r>
      </w:hyperlink>
    </w:p>
    <w:p w14:paraId="1193E243" w14:textId="6FA6E513" w:rsidR="003B3E3F" w:rsidRPr="003B3E3F" w:rsidRDefault="003B3E3F" w:rsidP="003B3E3F">
      <w:pPr>
        <w:rPr>
          <w:rFonts w:ascii="Helvetica" w:eastAsia="Times New Roman" w:hAnsi="Helvetica" w:cs="Times New Roman"/>
          <w:kern w:val="0"/>
          <w:sz w:val="18"/>
          <w:szCs w:val="18"/>
          <w:lang w:val="fr-CA"/>
          <w14:ligatures w14:val="none"/>
        </w:rPr>
      </w:pPr>
      <w:r w:rsidRPr="003B3E3F">
        <w:rPr>
          <w:rFonts w:ascii="Helvetica" w:eastAsia="Times New Roman" w:hAnsi="Helvetica" w:cs="Times New Roman"/>
          <w:kern w:val="0"/>
          <w:sz w:val="18"/>
          <w:szCs w:val="18"/>
          <w:lang w:val="fr-CA"/>
          <w14:ligatures w14:val="none"/>
        </w:rPr>
        <w:t>25</w:t>
      </w:r>
      <w:r>
        <w:rPr>
          <w:rFonts w:ascii="Helvetica" w:eastAsia="Times New Roman" w:hAnsi="Helvetica" w:cs="Times New Roman"/>
          <w:kern w:val="0"/>
          <w:sz w:val="18"/>
          <w:szCs w:val="18"/>
          <w:lang w:val="fr-CA"/>
          <w14:ligatures w14:val="none"/>
        </w:rPr>
        <w:t xml:space="preserve">/03 - </w:t>
      </w:r>
      <w:r w:rsidRPr="003B3E3F">
        <w:rPr>
          <w:rFonts w:ascii="Helvetica" w:eastAsia="Times New Roman" w:hAnsi="Helvetica" w:cs="Times New Roman"/>
          <w:kern w:val="0"/>
          <w:sz w:val="18"/>
          <w:szCs w:val="18"/>
          <w:lang w:val="fr-CA"/>
          <w14:ligatures w14:val="none"/>
        </w:rPr>
        <w:t>Brossard</w:t>
      </w:r>
      <w:r>
        <w:rPr>
          <w:rFonts w:ascii="Helvetica" w:eastAsia="Times New Roman" w:hAnsi="Helvetica" w:cs="Times New Roman"/>
          <w:kern w:val="0"/>
          <w:sz w:val="18"/>
          <w:szCs w:val="18"/>
          <w:lang w:val="fr-CA"/>
          <w14:ligatures w14:val="none"/>
        </w:rPr>
        <w:t xml:space="preserve"> - T</w:t>
      </w:r>
      <w:r w:rsidRPr="003B3E3F">
        <w:rPr>
          <w:rFonts w:ascii="Helvetica" w:eastAsia="Times New Roman" w:hAnsi="Helvetica" w:cs="Times New Roman"/>
          <w:kern w:val="0"/>
          <w:sz w:val="18"/>
          <w:szCs w:val="18"/>
          <w:lang w:val="fr-CA"/>
          <w14:ligatures w14:val="none"/>
        </w:rPr>
        <w:t xml:space="preserve">héâtre Manuvie - vente publique 4 </w:t>
      </w:r>
      <w:proofErr w:type="gramStart"/>
      <w:r w:rsidRPr="003B3E3F">
        <w:rPr>
          <w:rFonts w:ascii="Helvetica" w:eastAsia="Times New Roman" w:hAnsi="Helvetica" w:cs="Times New Roman"/>
          <w:kern w:val="0"/>
          <w:sz w:val="18"/>
          <w:szCs w:val="18"/>
          <w:lang w:val="fr-CA"/>
          <w14:ligatures w14:val="none"/>
        </w:rPr>
        <w:t>Septembre</w:t>
      </w:r>
      <w:proofErr w:type="gramEnd"/>
    </w:p>
    <w:p w14:paraId="58DE17AD" w14:textId="43A49586" w:rsidR="006E2167" w:rsidRPr="004C6DEE" w:rsidRDefault="006E2167">
      <w:pPr>
        <w:rPr>
          <w:rFonts w:ascii="Arial" w:hAnsi="Arial" w:cs="Arial"/>
          <w:sz w:val="18"/>
          <w:szCs w:val="18"/>
          <w:lang w:val="fr-CA"/>
        </w:rPr>
      </w:pPr>
      <w:r w:rsidRPr="004C6DEE">
        <w:rPr>
          <w:rFonts w:ascii="Arial" w:hAnsi="Arial" w:cs="Arial"/>
          <w:sz w:val="18"/>
          <w:szCs w:val="18"/>
          <w:lang w:val="fr-CA"/>
        </w:rPr>
        <w:t xml:space="preserve">26/02 – Sherbrooke – </w:t>
      </w:r>
      <w:hyperlink r:id="rId11" w:history="1">
        <w:r w:rsidRPr="004C6DEE">
          <w:rPr>
            <w:rStyle w:val="Hyperlink"/>
            <w:rFonts w:ascii="Arial" w:hAnsi="Arial" w:cs="Arial"/>
            <w:sz w:val="18"/>
            <w:szCs w:val="18"/>
            <w:lang w:val="fr-CA"/>
          </w:rPr>
          <w:t>Théâtre Granada</w:t>
        </w:r>
      </w:hyperlink>
    </w:p>
    <w:p w14:paraId="6F27F812" w14:textId="69CACB5F" w:rsidR="006E2167" w:rsidRPr="004C6DEE" w:rsidRDefault="006E2167">
      <w:pPr>
        <w:rPr>
          <w:rFonts w:ascii="Arial" w:hAnsi="Arial" w:cs="Arial"/>
          <w:sz w:val="18"/>
          <w:szCs w:val="18"/>
          <w:lang w:val="fr-CA"/>
        </w:rPr>
      </w:pPr>
      <w:r w:rsidRPr="004C6DEE">
        <w:rPr>
          <w:rFonts w:ascii="Arial" w:hAnsi="Arial" w:cs="Arial"/>
          <w:sz w:val="18"/>
          <w:szCs w:val="18"/>
          <w:lang w:val="fr-CA"/>
        </w:rPr>
        <w:t>27/02 – Mont-Laurier – Espace Théâtre</w:t>
      </w:r>
    </w:p>
    <w:p w14:paraId="4E6BD3BE" w14:textId="39624C2C" w:rsidR="006E2167" w:rsidRDefault="006E2167">
      <w:pPr>
        <w:rPr>
          <w:rFonts w:ascii="Arial" w:hAnsi="Arial" w:cs="Arial"/>
          <w:sz w:val="18"/>
          <w:szCs w:val="18"/>
          <w:lang w:val="fr-CA"/>
        </w:rPr>
      </w:pPr>
      <w:r w:rsidRPr="004C6DEE">
        <w:rPr>
          <w:rFonts w:ascii="Arial" w:hAnsi="Arial" w:cs="Arial"/>
          <w:sz w:val="18"/>
          <w:szCs w:val="18"/>
          <w:lang w:val="fr-CA"/>
        </w:rPr>
        <w:t>28/02 – Ste-Agathe – Théâtre Patriote</w:t>
      </w:r>
    </w:p>
    <w:p w14:paraId="7FACADBE" w14:textId="17B40CE2" w:rsidR="003B3E3F" w:rsidRDefault="003B3E3F" w:rsidP="003B3E3F">
      <w:pPr>
        <w:rPr>
          <w:rFonts w:ascii="Helvetica" w:eastAsia="Times New Roman" w:hAnsi="Helvetica" w:cs="Times New Roman"/>
          <w:kern w:val="0"/>
          <w:sz w:val="18"/>
          <w:szCs w:val="18"/>
          <w:lang w:val="fr-CA"/>
          <w14:ligatures w14:val="none"/>
        </w:rPr>
      </w:pPr>
      <w:r w:rsidRPr="003B3E3F">
        <w:rPr>
          <w:rFonts w:ascii="Helvetica" w:eastAsia="Times New Roman" w:hAnsi="Helvetica" w:cs="Times New Roman"/>
          <w:kern w:val="0"/>
          <w:sz w:val="18"/>
          <w:szCs w:val="18"/>
          <w:lang w:val="fr-CA"/>
          <w14:ligatures w14:val="none"/>
        </w:rPr>
        <w:t>17</w:t>
      </w:r>
      <w:r>
        <w:rPr>
          <w:rFonts w:ascii="Helvetica" w:eastAsia="Times New Roman" w:hAnsi="Helvetica" w:cs="Times New Roman"/>
          <w:kern w:val="0"/>
          <w:sz w:val="18"/>
          <w:szCs w:val="18"/>
          <w:lang w:val="fr-CA"/>
          <w14:ligatures w14:val="none"/>
        </w:rPr>
        <w:t>/03</w:t>
      </w:r>
      <w:r w:rsidR="00D646C5">
        <w:rPr>
          <w:rFonts w:ascii="Helvetica" w:eastAsia="Times New Roman" w:hAnsi="Helvetica" w:cs="Times New Roman"/>
          <w:kern w:val="0"/>
          <w:sz w:val="18"/>
          <w:szCs w:val="18"/>
          <w:lang w:val="fr-CA"/>
          <w14:ligatures w14:val="none"/>
        </w:rPr>
        <w:t xml:space="preserve"> - </w:t>
      </w:r>
      <w:r w:rsidRPr="003B3E3F">
        <w:rPr>
          <w:rFonts w:ascii="Helvetica" w:eastAsia="Times New Roman" w:hAnsi="Helvetica" w:cs="Times New Roman"/>
          <w:kern w:val="0"/>
          <w:sz w:val="18"/>
          <w:szCs w:val="18"/>
          <w:lang w:val="fr-CA"/>
          <w14:ligatures w14:val="none"/>
        </w:rPr>
        <w:t>Laval</w:t>
      </w:r>
      <w:r>
        <w:rPr>
          <w:rFonts w:ascii="Helvetica" w:eastAsia="Times New Roman" w:hAnsi="Helvetica" w:cs="Times New Roman"/>
          <w:kern w:val="0"/>
          <w:sz w:val="18"/>
          <w:szCs w:val="18"/>
          <w:lang w:val="fr-CA"/>
          <w14:ligatures w14:val="none"/>
        </w:rPr>
        <w:t xml:space="preserve"> - S</w:t>
      </w:r>
      <w:r w:rsidRPr="003B3E3F">
        <w:rPr>
          <w:rFonts w:ascii="Helvetica" w:eastAsia="Times New Roman" w:hAnsi="Helvetica" w:cs="Times New Roman"/>
          <w:kern w:val="0"/>
          <w:sz w:val="18"/>
          <w:szCs w:val="18"/>
          <w:lang w:val="fr-CA"/>
          <w14:ligatures w14:val="none"/>
        </w:rPr>
        <w:t>alle André-Mathieu</w:t>
      </w:r>
    </w:p>
    <w:p w14:paraId="47C3FB29" w14:textId="5E91F145" w:rsidR="003B3E3F" w:rsidRPr="003B3E3F" w:rsidRDefault="003B3E3F" w:rsidP="003B3E3F">
      <w:pPr>
        <w:rPr>
          <w:rFonts w:ascii="Helvetica" w:eastAsia="Times New Roman" w:hAnsi="Helvetica" w:cs="Times New Roman"/>
          <w:kern w:val="0"/>
          <w:sz w:val="18"/>
          <w:szCs w:val="18"/>
          <w:lang w:val="fr-CA"/>
          <w14:ligatures w14:val="none"/>
        </w:rPr>
      </w:pPr>
      <w:r w:rsidRPr="003B3E3F">
        <w:rPr>
          <w:rFonts w:ascii="Helvetica" w:eastAsia="Times New Roman" w:hAnsi="Helvetica" w:cs="Times New Roman"/>
          <w:kern w:val="0"/>
          <w:sz w:val="18"/>
          <w:szCs w:val="18"/>
          <w:lang w:val="fr-CA"/>
          <w14:ligatures w14:val="none"/>
        </w:rPr>
        <w:t>18</w:t>
      </w:r>
      <w:r>
        <w:rPr>
          <w:rFonts w:ascii="Helvetica" w:eastAsia="Times New Roman" w:hAnsi="Helvetica" w:cs="Times New Roman"/>
          <w:kern w:val="0"/>
          <w:sz w:val="18"/>
          <w:szCs w:val="18"/>
          <w:lang w:val="fr-CA"/>
          <w14:ligatures w14:val="none"/>
        </w:rPr>
        <w:t>/03</w:t>
      </w:r>
      <w:r w:rsidR="00D646C5">
        <w:rPr>
          <w:rFonts w:ascii="Helvetica" w:eastAsia="Times New Roman" w:hAnsi="Helvetica" w:cs="Times New Roman"/>
          <w:kern w:val="0"/>
          <w:sz w:val="18"/>
          <w:szCs w:val="18"/>
          <w:lang w:val="fr-CA"/>
          <w14:ligatures w14:val="none"/>
        </w:rPr>
        <w:t xml:space="preserve"> - </w:t>
      </w:r>
      <w:r w:rsidRPr="003B3E3F">
        <w:rPr>
          <w:rFonts w:ascii="Helvetica" w:eastAsia="Times New Roman" w:hAnsi="Helvetica" w:cs="Times New Roman"/>
          <w:kern w:val="0"/>
          <w:sz w:val="18"/>
          <w:szCs w:val="18"/>
          <w:lang w:val="fr-CA"/>
          <w14:ligatures w14:val="none"/>
        </w:rPr>
        <w:t>Saint-Eustache</w:t>
      </w:r>
      <w:r>
        <w:rPr>
          <w:rFonts w:ascii="Helvetica" w:eastAsia="Times New Roman" w:hAnsi="Helvetica" w:cs="Times New Roman"/>
          <w:kern w:val="0"/>
          <w:sz w:val="18"/>
          <w:szCs w:val="18"/>
          <w:lang w:val="fr-CA"/>
          <w14:ligatures w14:val="none"/>
        </w:rPr>
        <w:t xml:space="preserve"> - </w:t>
      </w:r>
      <w:r w:rsidRPr="003B3E3F">
        <w:rPr>
          <w:rFonts w:ascii="Helvetica" w:eastAsia="Times New Roman" w:hAnsi="Helvetica" w:cs="Times New Roman"/>
          <w:kern w:val="0"/>
          <w:sz w:val="18"/>
          <w:szCs w:val="18"/>
          <w:lang w:val="fr-CA"/>
          <w14:ligatures w14:val="none"/>
        </w:rPr>
        <w:t>Le Zénith Promutuel Assurance</w:t>
      </w:r>
    </w:p>
    <w:p w14:paraId="56699B03" w14:textId="77777777" w:rsidR="003B3E3F" w:rsidRPr="003B3E3F" w:rsidRDefault="003B3E3F" w:rsidP="003B3E3F">
      <w:pPr>
        <w:rPr>
          <w:rFonts w:ascii="Helvetica" w:eastAsia="Times New Roman" w:hAnsi="Helvetica" w:cs="Times New Roman"/>
          <w:kern w:val="0"/>
          <w:sz w:val="18"/>
          <w:szCs w:val="18"/>
          <w:lang w:val="fr-CA"/>
          <w14:ligatures w14:val="none"/>
        </w:rPr>
      </w:pPr>
    </w:p>
    <w:p w14:paraId="6D9EA9FB" w14:textId="5FDFC9D0" w:rsidR="008F2940" w:rsidRPr="004C6DEE" w:rsidRDefault="00C41960" w:rsidP="008F2940">
      <w:pPr>
        <w:rPr>
          <w:rFonts w:ascii="Arial" w:hAnsi="Arial" w:cs="Arial"/>
          <w:sz w:val="18"/>
          <w:szCs w:val="18"/>
          <w:lang w:val="fr-CA"/>
        </w:rPr>
      </w:pPr>
      <w:r w:rsidRPr="004C6DEE">
        <w:rPr>
          <w:rFonts w:ascii="Arial" w:hAnsi="Arial" w:cs="Arial"/>
          <w:b/>
          <w:bCs/>
          <w:sz w:val="18"/>
          <w:szCs w:val="18"/>
          <w:lang w:val="fr-CA"/>
        </w:rPr>
        <w:t xml:space="preserve">Montréal, </w:t>
      </w:r>
      <w:r w:rsidR="003B3E3F">
        <w:rPr>
          <w:rFonts w:ascii="Arial" w:hAnsi="Arial" w:cs="Arial"/>
          <w:b/>
          <w:bCs/>
          <w:sz w:val="18"/>
          <w:szCs w:val="18"/>
          <w:lang w:val="fr-CA"/>
        </w:rPr>
        <w:t>septembre</w:t>
      </w:r>
      <w:r w:rsidRPr="004C6DEE">
        <w:rPr>
          <w:rFonts w:ascii="Arial" w:hAnsi="Arial" w:cs="Arial"/>
          <w:b/>
          <w:bCs/>
          <w:sz w:val="18"/>
          <w:szCs w:val="18"/>
          <w:lang w:val="fr-CA"/>
        </w:rPr>
        <w:t xml:space="preserve"> 2025</w:t>
      </w:r>
      <w:r w:rsidRPr="004C6DEE">
        <w:rPr>
          <w:rFonts w:ascii="Arial" w:hAnsi="Arial" w:cs="Arial"/>
          <w:sz w:val="18"/>
          <w:szCs w:val="18"/>
          <w:lang w:val="fr-CA"/>
        </w:rPr>
        <w:t xml:space="preserve"> – </w:t>
      </w:r>
      <w:r w:rsidR="008F2940" w:rsidRPr="004C6DEE">
        <w:rPr>
          <w:rFonts w:ascii="Arial" w:hAnsi="Arial" w:cs="Arial"/>
          <w:sz w:val="18"/>
          <w:szCs w:val="18"/>
          <w:lang w:val="fr-CA"/>
        </w:rPr>
        <w:t xml:space="preserve">Quinze ans après ses débuts remarqués avec « I Wonder », Bobby </w:t>
      </w:r>
      <w:proofErr w:type="spellStart"/>
      <w:r w:rsidR="008F2940" w:rsidRPr="004C6DEE">
        <w:rPr>
          <w:rFonts w:ascii="Arial" w:hAnsi="Arial" w:cs="Arial"/>
          <w:sz w:val="18"/>
          <w:szCs w:val="18"/>
          <w:lang w:val="fr-CA"/>
        </w:rPr>
        <w:t>Bazini</w:t>
      </w:r>
      <w:proofErr w:type="spellEnd"/>
      <w:r w:rsidR="008F2940" w:rsidRPr="004C6DEE">
        <w:rPr>
          <w:rFonts w:ascii="Arial" w:hAnsi="Arial" w:cs="Arial"/>
          <w:sz w:val="18"/>
          <w:szCs w:val="18"/>
          <w:lang w:val="fr-CA"/>
        </w:rPr>
        <w:t xml:space="preserve"> franchit une nouvelle étape dans sa carrière avec </w:t>
      </w:r>
      <w:r w:rsidR="008F2940" w:rsidRPr="00B73F56">
        <w:rPr>
          <w:rFonts w:ascii="Arial" w:hAnsi="Arial" w:cs="Arial"/>
          <w:i/>
          <w:iCs/>
          <w:sz w:val="18"/>
          <w:szCs w:val="18"/>
          <w:lang w:val="fr-CA"/>
        </w:rPr>
        <w:t>Seul au cinéma</w:t>
      </w:r>
      <w:r w:rsidR="008F2940" w:rsidRPr="004C6DEE">
        <w:rPr>
          <w:rFonts w:ascii="Arial" w:hAnsi="Arial" w:cs="Arial"/>
          <w:sz w:val="18"/>
          <w:szCs w:val="18"/>
          <w:lang w:val="fr-CA"/>
        </w:rPr>
        <w:t xml:space="preserve">, son tout premier album francophone, qui paraîtra le 19 septembre via Bobby </w:t>
      </w:r>
      <w:proofErr w:type="spellStart"/>
      <w:r w:rsidR="008F2940" w:rsidRPr="004C6DEE">
        <w:rPr>
          <w:rFonts w:ascii="Arial" w:hAnsi="Arial" w:cs="Arial"/>
          <w:sz w:val="18"/>
          <w:szCs w:val="18"/>
          <w:lang w:val="fr-CA"/>
        </w:rPr>
        <w:t>Bazini</w:t>
      </w:r>
      <w:proofErr w:type="spellEnd"/>
      <w:r w:rsidR="008F2940" w:rsidRPr="004C6DEE">
        <w:rPr>
          <w:rFonts w:ascii="Arial" w:hAnsi="Arial" w:cs="Arial"/>
          <w:sz w:val="18"/>
          <w:szCs w:val="18"/>
          <w:lang w:val="fr-CA"/>
        </w:rPr>
        <w:t xml:space="preserve"> / </w:t>
      </w:r>
      <w:proofErr w:type="spellStart"/>
      <w:r w:rsidR="008F2940" w:rsidRPr="004C6DEE">
        <w:rPr>
          <w:rFonts w:ascii="Arial" w:hAnsi="Arial" w:cs="Arial"/>
          <w:sz w:val="18"/>
          <w:szCs w:val="18"/>
          <w:lang w:val="fr-CA"/>
        </w:rPr>
        <w:t>Spectra</w:t>
      </w:r>
      <w:proofErr w:type="spellEnd"/>
      <w:r w:rsidR="008F2940" w:rsidRPr="004C6DEE">
        <w:rPr>
          <w:rFonts w:ascii="Arial" w:hAnsi="Arial" w:cs="Arial"/>
          <w:sz w:val="18"/>
          <w:szCs w:val="18"/>
          <w:lang w:val="fr-CA"/>
        </w:rPr>
        <w:t xml:space="preserve"> Musique</w:t>
      </w:r>
      <w:r w:rsidR="008A50BA">
        <w:rPr>
          <w:rFonts w:ascii="Arial" w:hAnsi="Arial" w:cs="Arial"/>
          <w:sz w:val="18"/>
          <w:szCs w:val="18"/>
          <w:lang w:val="fr-CA"/>
        </w:rPr>
        <w:t>.</w:t>
      </w:r>
    </w:p>
    <w:p w14:paraId="1B3896DE" w14:textId="77777777" w:rsidR="008F2940" w:rsidRPr="004C6DEE" w:rsidRDefault="008F2940" w:rsidP="008F2940">
      <w:pPr>
        <w:shd w:val="clear" w:color="auto" w:fill="FFFFFF"/>
        <w:rPr>
          <w:rFonts w:ascii="Arial" w:hAnsi="Arial" w:cs="Arial"/>
          <w:sz w:val="18"/>
          <w:szCs w:val="18"/>
          <w:lang w:val="fr-CA"/>
        </w:rPr>
      </w:pPr>
    </w:p>
    <w:p w14:paraId="26464EEA" w14:textId="24603E09" w:rsidR="008F2940" w:rsidRPr="004C6DEE" w:rsidRDefault="008F2940" w:rsidP="008F2940">
      <w:pPr>
        <w:shd w:val="clear" w:color="auto" w:fill="FFFFFF"/>
        <w:rPr>
          <w:rFonts w:ascii="Arial" w:eastAsia="Times New Roman" w:hAnsi="Arial" w:cs="Arial"/>
          <w:color w:val="242424"/>
          <w:kern w:val="0"/>
          <w:sz w:val="18"/>
          <w:szCs w:val="18"/>
          <w:shd w:val="clear" w:color="auto" w:fill="FFFFFF"/>
          <w:lang w:val="fr-CA"/>
          <w14:ligatures w14:val="none"/>
        </w:rPr>
      </w:pPr>
      <w:r w:rsidRPr="004C6DEE">
        <w:rPr>
          <w:rFonts w:ascii="Arial" w:hAnsi="Arial" w:cs="Arial"/>
          <w:sz w:val="18"/>
          <w:szCs w:val="18"/>
          <w:lang w:val="fr-CA"/>
        </w:rPr>
        <w:t>Écoutez/partagez le nouvel extrait « Et à la fin »</w:t>
      </w:r>
    </w:p>
    <w:p w14:paraId="2BF7A17D" w14:textId="77777777" w:rsidR="008F2940" w:rsidRPr="004C6DEE" w:rsidRDefault="008F2940" w:rsidP="008F2940">
      <w:pPr>
        <w:shd w:val="clear" w:color="auto" w:fill="FFFFFF"/>
        <w:rPr>
          <w:rFonts w:ascii="Arial" w:hAnsi="Arial" w:cs="Arial"/>
          <w:sz w:val="18"/>
          <w:szCs w:val="18"/>
          <w:lang w:val="fr-CA"/>
        </w:rPr>
      </w:pPr>
    </w:p>
    <w:p w14:paraId="68BB89CC" w14:textId="703AB12D" w:rsidR="006B002B" w:rsidRPr="0008084F" w:rsidRDefault="006B002B" w:rsidP="006B002B">
      <w:pPr>
        <w:rPr>
          <w:rFonts w:ascii="Arial" w:hAnsi="Arial" w:cs="Arial"/>
          <w:sz w:val="18"/>
          <w:szCs w:val="18"/>
          <w:lang w:val="fr-CA"/>
        </w:rPr>
      </w:pPr>
      <w:r w:rsidRPr="004C6DEE">
        <w:rPr>
          <w:rFonts w:ascii="Arial" w:hAnsi="Arial" w:cs="Arial"/>
          <w:sz w:val="18"/>
          <w:szCs w:val="18"/>
          <w:lang w:val="fr-CA"/>
        </w:rPr>
        <w:t xml:space="preserve">Après avoir donné quelques spectacles dans les festivals cet été, la première phase de la tournée </w:t>
      </w:r>
      <w:r w:rsidRPr="004C6DEE">
        <w:rPr>
          <w:rFonts w:ascii="Arial" w:hAnsi="Arial" w:cs="Arial"/>
          <w:i/>
          <w:iCs/>
          <w:sz w:val="18"/>
          <w:szCs w:val="18"/>
          <w:lang w:val="fr-CA"/>
        </w:rPr>
        <w:t>Seul au cinéma</w:t>
      </w:r>
      <w:r w:rsidRPr="004C6DEE">
        <w:rPr>
          <w:rFonts w:ascii="Arial" w:hAnsi="Arial" w:cs="Arial"/>
          <w:sz w:val="18"/>
          <w:szCs w:val="18"/>
          <w:lang w:val="fr-CA"/>
        </w:rPr>
        <w:t xml:space="preserve"> se mettra en branle à </w:t>
      </w:r>
      <w:r w:rsidRPr="004C6DEE">
        <w:rPr>
          <w:rFonts w:ascii="Arial" w:hAnsi="Arial" w:cs="Arial"/>
          <w:b/>
          <w:bCs/>
          <w:sz w:val="18"/>
          <w:szCs w:val="18"/>
          <w:lang w:val="fr-CA"/>
        </w:rPr>
        <w:t>Val Morin</w:t>
      </w:r>
      <w:r w:rsidRPr="004C6DEE">
        <w:rPr>
          <w:rFonts w:ascii="Arial" w:hAnsi="Arial" w:cs="Arial"/>
          <w:sz w:val="18"/>
          <w:szCs w:val="18"/>
          <w:lang w:val="fr-CA"/>
        </w:rPr>
        <w:t xml:space="preserve"> (2 et 3 octobre), </w:t>
      </w:r>
      <w:r w:rsidRPr="004C6DEE">
        <w:rPr>
          <w:rFonts w:ascii="Arial" w:hAnsi="Arial" w:cs="Arial"/>
          <w:b/>
          <w:bCs/>
          <w:sz w:val="18"/>
          <w:szCs w:val="18"/>
          <w:lang w:val="fr-CA"/>
        </w:rPr>
        <w:t>Sutton</w:t>
      </w:r>
      <w:r w:rsidRPr="004C6DEE">
        <w:rPr>
          <w:rFonts w:ascii="Arial" w:hAnsi="Arial" w:cs="Arial"/>
          <w:sz w:val="18"/>
          <w:szCs w:val="18"/>
          <w:lang w:val="fr-CA"/>
        </w:rPr>
        <w:t xml:space="preserve"> (24 et 25 octobre), </w:t>
      </w:r>
      <w:r w:rsidRPr="004C6DEE">
        <w:rPr>
          <w:rFonts w:ascii="Arial" w:hAnsi="Arial" w:cs="Arial"/>
          <w:b/>
          <w:bCs/>
          <w:sz w:val="18"/>
          <w:szCs w:val="18"/>
          <w:lang w:val="fr-CA"/>
        </w:rPr>
        <w:t>Montréal</w:t>
      </w:r>
      <w:r w:rsidRPr="004C6DEE">
        <w:rPr>
          <w:rFonts w:ascii="Arial" w:hAnsi="Arial" w:cs="Arial"/>
          <w:sz w:val="18"/>
          <w:szCs w:val="18"/>
          <w:lang w:val="fr-CA"/>
        </w:rPr>
        <w:t xml:space="preserve"> (1</w:t>
      </w:r>
      <w:r w:rsidRPr="004C6DEE">
        <w:rPr>
          <w:rFonts w:ascii="Arial" w:hAnsi="Arial" w:cs="Arial"/>
          <w:sz w:val="18"/>
          <w:szCs w:val="18"/>
          <w:vertAlign w:val="superscript"/>
          <w:lang w:val="fr-CA"/>
        </w:rPr>
        <w:t>er</w:t>
      </w:r>
      <w:r w:rsidRPr="004C6DEE">
        <w:rPr>
          <w:rFonts w:ascii="Arial" w:hAnsi="Arial" w:cs="Arial"/>
          <w:sz w:val="18"/>
          <w:szCs w:val="18"/>
          <w:lang w:val="fr-CA"/>
        </w:rPr>
        <w:t xml:space="preserve"> novembre)</w:t>
      </w:r>
      <w:r w:rsidR="00D646C5">
        <w:rPr>
          <w:rFonts w:ascii="Arial" w:hAnsi="Arial" w:cs="Arial"/>
          <w:sz w:val="18"/>
          <w:szCs w:val="18"/>
          <w:lang w:val="fr-CA"/>
        </w:rPr>
        <w:t>,</w:t>
      </w:r>
      <w:r w:rsidRPr="004C6DEE">
        <w:rPr>
          <w:rFonts w:ascii="Arial" w:hAnsi="Arial" w:cs="Arial"/>
          <w:sz w:val="18"/>
          <w:szCs w:val="18"/>
          <w:lang w:val="fr-CA"/>
        </w:rPr>
        <w:t xml:space="preserve"> </w:t>
      </w:r>
      <w:r w:rsidRPr="004C6DEE">
        <w:rPr>
          <w:rFonts w:ascii="Arial" w:hAnsi="Arial" w:cs="Arial"/>
          <w:b/>
          <w:bCs/>
          <w:sz w:val="18"/>
          <w:szCs w:val="18"/>
          <w:lang w:val="fr-CA"/>
        </w:rPr>
        <w:t>Québec</w:t>
      </w:r>
      <w:r w:rsidRPr="004C6DEE">
        <w:rPr>
          <w:rFonts w:ascii="Arial" w:hAnsi="Arial" w:cs="Arial"/>
          <w:sz w:val="18"/>
          <w:szCs w:val="18"/>
          <w:lang w:val="fr-CA"/>
        </w:rPr>
        <w:t xml:space="preserve"> (6 novembre)</w:t>
      </w:r>
      <w:r w:rsidR="00D646C5">
        <w:rPr>
          <w:rFonts w:ascii="Arial" w:hAnsi="Arial" w:cs="Arial"/>
          <w:sz w:val="18"/>
          <w:szCs w:val="18"/>
          <w:lang w:val="fr-CA"/>
        </w:rPr>
        <w:t xml:space="preserve"> et Maskinongé (27-28 novembre)</w:t>
      </w:r>
      <w:r w:rsidRPr="004C6DEE">
        <w:rPr>
          <w:rFonts w:ascii="Arial" w:hAnsi="Arial" w:cs="Arial"/>
          <w:sz w:val="18"/>
          <w:szCs w:val="18"/>
          <w:lang w:val="fr-CA"/>
        </w:rPr>
        <w:t xml:space="preserve">. Elle se poursuivra en 2026 avec des spectacles à </w:t>
      </w:r>
      <w:r w:rsidRPr="004C6DEE">
        <w:rPr>
          <w:rFonts w:ascii="Arial" w:hAnsi="Arial" w:cs="Arial"/>
          <w:b/>
          <w:bCs/>
          <w:sz w:val="18"/>
          <w:szCs w:val="18"/>
          <w:lang w:val="fr-CA"/>
        </w:rPr>
        <w:t>Gatineau</w:t>
      </w:r>
      <w:r w:rsidRPr="004C6DEE">
        <w:rPr>
          <w:rFonts w:ascii="Arial" w:hAnsi="Arial" w:cs="Arial"/>
          <w:sz w:val="18"/>
          <w:szCs w:val="18"/>
          <w:lang w:val="fr-CA"/>
        </w:rPr>
        <w:t xml:space="preserve"> (23 février), </w:t>
      </w:r>
      <w:r w:rsidRPr="004C6DEE">
        <w:rPr>
          <w:rFonts w:ascii="Arial" w:hAnsi="Arial" w:cs="Arial"/>
          <w:b/>
          <w:bCs/>
          <w:sz w:val="18"/>
          <w:szCs w:val="18"/>
          <w:lang w:val="fr-CA"/>
        </w:rPr>
        <w:t>Sherbrooke</w:t>
      </w:r>
      <w:r w:rsidRPr="004C6DEE">
        <w:rPr>
          <w:rFonts w:ascii="Arial" w:hAnsi="Arial" w:cs="Arial"/>
          <w:sz w:val="18"/>
          <w:szCs w:val="18"/>
          <w:lang w:val="fr-CA"/>
        </w:rPr>
        <w:t xml:space="preserve"> (26 février), </w:t>
      </w:r>
      <w:r w:rsidRPr="004C6DEE">
        <w:rPr>
          <w:rFonts w:ascii="Arial" w:hAnsi="Arial" w:cs="Arial"/>
          <w:b/>
          <w:bCs/>
          <w:sz w:val="18"/>
          <w:szCs w:val="18"/>
          <w:lang w:val="fr-CA"/>
        </w:rPr>
        <w:t>Mont-Laurier</w:t>
      </w:r>
      <w:r w:rsidRPr="004C6DEE">
        <w:rPr>
          <w:rFonts w:ascii="Arial" w:hAnsi="Arial" w:cs="Arial"/>
          <w:sz w:val="18"/>
          <w:szCs w:val="18"/>
          <w:lang w:val="fr-CA"/>
        </w:rPr>
        <w:t xml:space="preserve"> (27 février)</w:t>
      </w:r>
      <w:r w:rsidR="00D646C5">
        <w:rPr>
          <w:rFonts w:ascii="Arial" w:hAnsi="Arial" w:cs="Arial"/>
          <w:sz w:val="18"/>
          <w:szCs w:val="18"/>
          <w:lang w:val="fr-CA"/>
        </w:rPr>
        <w:t xml:space="preserve">, </w:t>
      </w:r>
      <w:r w:rsidRPr="004C6DEE">
        <w:rPr>
          <w:rFonts w:ascii="Arial" w:hAnsi="Arial" w:cs="Arial"/>
          <w:b/>
          <w:bCs/>
          <w:sz w:val="18"/>
          <w:szCs w:val="18"/>
          <w:lang w:val="fr-CA"/>
        </w:rPr>
        <w:t>Ste-Agathe</w:t>
      </w:r>
      <w:r w:rsidRPr="004C6DEE">
        <w:rPr>
          <w:rFonts w:ascii="Arial" w:hAnsi="Arial" w:cs="Arial"/>
          <w:sz w:val="18"/>
          <w:szCs w:val="18"/>
          <w:lang w:val="fr-CA"/>
        </w:rPr>
        <w:t xml:space="preserve"> (28 février)</w:t>
      </w:r>
      <w:r w:rsidR="00D646C5">
        <w:rPr>
          <w:rFonts w:ascii="Arial" w:hAnsi="Arial" w:cs="Arial"/>
          <w:sz w:val="18"/>
          <w:szCs w:val="18"/>
          <w:lang w:val="fr-CA"/>
        </w:rPr>
        <w:t>, Laval (17 mars) et St-Eustache (18 mars)</w:t>
      </w:r>
      <w:r w:rsidRPr="004C6DEE">
        <w:rPr>
          <w:rFonts w:ascii="Arial" w:hAnsi="Arial" w:cs="Arial"/>
          <w:sz w:val="18"/>
          <w:szCs w:val="18"/>
          <w:lang w:val="fr-CA"/>
        </w:rPr>
        <w:t xml:space="preserve">. </w:t>
      </w:r>
      <w:r w:rsidR="0008084F" w:rsidRPr="0008084F">
        <w:rPr>
          <w:rFonts w:ascii="Arial" w:hAnsi="Arial" w:cs="Arial"/>
          <w:sz w:val="18"/>
          <w:szCs w:val="18"/>
          <w:lang w:val="fr-CA"/>
        </w:rPr>
        <w:t xml:space="preserve">Retrouvez tous les détails de la tournée </w:t>
      </w:r>
      <w:r w:rsidR="00D646C5">
        <w:rPr>
          <w:rFonts w:ascii="Arial" w:hAnsi="Arial" w:cs="Arial"/>
          <w:sz w:val="18"/>
          <w:szCs w:val="18"/>
          <w:lang w:val="fr-CA"/>
        </w:rPr>
        <w:fldChar w:fldCharType="begin"/>
      </w:r>
      <w:r w:rsidR="00D646C5">
        <w:rPr>
          <w:rFonts w:ascii="Arial" w:hAnsi="Arial" w:cs="Arial"/>
          <w:sz w:val="18"/>
          <w:szCs w:val="18"/>
          <w:lang w:val="fr-CA"/>
        </w:rPr>
        <w:instrText>HYPERLINK "https://www.bobbybazini.com/shows"</w:instrText>
      </w:r>
      <w:r w:rsidR="00D646C5">
        <w:rPr>
          <w:rFonts w:ascii="Arial" w:hAnsi="Arial" w:cs="Arial"/>
          <w:sz w:val="18"/>
          <w:szCs w:val="18"/>
          <w:lang w:val="fr-CA"/>
        </w:rPr>
      </w:r>
      <w:r w:rsidR="00D646C5">
        <w:rPr>
          <w:rFonts w:ascii="Arial" w:hAnsi="Arial" w:cs="Arial"/>
          <w:sz w:val="18"/>
          <w:szCs w:val="18"/>
          <w:lang w:val="fr-CA"/>
        </w:rPr>
        <w:fldChar w:fldCharType="separate"/>
      </w:r>
      <w:r w:rsidR="00D646C5" w:rsidRPr="00D646C5">
        <w:rPr>
          <w:rStyle w:val="Hyperlink"/>
          <w:rFonts w:ascii="Arial" w:hAnsi="Arial" w:cs="Arial"/>
          <w:sz w:val="18"/>
          <w:szCs w:val="18"/>
          <w:lang w:val="fr-CA"/>
        </w:rPr>
        <w:t>ICI</w:t>
      </w:r>
      <w:r w:rsidR="00D646C5">
        <w:rPr>
          <w:rFonts w:ascii="Arial" w:hAnsi="Arial" w:cs="Arial"/>
          <w:sz w:val="18"/>
          <w:szCs w:val="18"/>
          <w:lang w:val="fr-CA"/>
        </w:rPr>
        <w:fldChar w:fldCharType="end"/>
      </w:r>
    </w:p>
    <w:p w14:paraId="2E44D565" w14:textId="7F98FDAC" w:rsidR="008F2940" w:rsidRPr="004C6DEE" w:rsidRDefault="008F2940" w:rsidP="006B002B">
      <w:pPr>
        <w:pStyle w:val="NormalWeb"/>
        <w:rPr>
          <w:rFonts w:ascii="Arial" w:hAnsi="Arial" w:cs="Arial"/>
          <w:sz w:val="18"/>
          <w:szCs w:val="18"/>
        </w:rPr>
      </w:pPr>
      <w:r w:rsidRPr="004C6DEE">
        <w:rPr>
          <w:rFonts w:ascii="Arial" w:hAnsi="Arial" w:cs="Arial"/>
          <w:sz w:val="18"/>
          <w:szCs w:val="18"/>
        </w:rPr>
        <w:t>Longtemps sollicité par ses fans et les journalistes sur l’idée de chanter en français, l’auteur-compositeur-interprète a mûri cette envie pendant des années avant de trouver le moment et la voix justes. Après une première tentative avortée en 2022 avec son fidèle complice Connor Seidel (réalisateur de Pearl l’albu</w:t>
      </w:r>
      <w:r w:rsidR="00B73F56">
        <w:rPr>
          <w:rFonts w:ascii="Arial" w:hAnsi="Arial" w:cs="Arial"/>
          <w:sz w:val="18"/>
          <w:szCs w:val="18"/>
        </w:rPr>
        <w:t>m</w:t>
      </w:r>
      <w:r w:rsidRPr="004C6DEE">
        <w:rPr>
          <w:rFonts w:ascii="Arial" w:hAnsi="Arial" w:cs="Arial"/>
          <w:sz w:val="18"/>
          <w:szCs w:val="18"/>
        </w:rPr>
        <w:t xml:space="preserve"> précédent), c’est au terme d’un cheminement personnel — incluant un retour aux études et un travail approfondi sur la langue — que l’album voit aujourd’hui le jour.</w:t>
      </w:r>
    </w:p>
    <w:p w14:paraId="5E5F4AF9" w14:textId="76DE6096" w:rsidR="003F4E01" w:rsidRPr="00BA6130" w:rsidRDefault="008F2940" w:rsidP="00BA6130">
      <w:pPr>
        <w:rPr>
          <w:rFonts w:ascii="Helvetica" w:eastAsia="Times New Roman" w:hAnsi="Helvetica" w:cs="Times New Roman"/>
          <w:kern w:val="0"/>
          <w:sz w:val="18"/>
          <w:szCs w:val="18"/>
          <w:lang w:val="fr-CA"/>
          <w14:ligatures w14:val="none"/>
        </w:rPr>
      </w:pPr>
      <w:r w:rsidRPr="004C6DEE">
        <w:rPr>
          <w:rFonts w:ascii="Arial" w:hAnsi="Arial" w:cs="Arial"/>
          <w:sz w:val="18"/>
          <w:szCs w:val="18"/>
        </w:rPr>
        <w:t>Le concept de Seul au cinéma s’est imposé à la suite d’une expérience marquante vécue dans un complexe cinématographique : neuf salles, neuf ambiances, neuf fragments d’histoires… autant de métaphores pour illustrer la quête d’identité de Bobby, entre solitude et introspection. L’album compte neuf chansons, comme autant de « films » intérieurs.</w:t>
      </w:r>
      <w:r w:rsidRPr="004C6DEE">
        <w:rPr>
          <w:rFonts w:ascii="Arial" w:hAnsi="Arial" w:cs="Arial"/>
          <w:sz w:val="18"/>
          <w:szCs w:val="18"/>
        </w:rPr>
        <w:br/>
      </w:r>
      <w:r w:rsidRPr="004C6DEE">
        <w:rPr>
          <w:rFonts w:ascii="Arial" w:hAnsi="Arial" w:cs="Arial"/>
          <w:sz w:val="18"/>
          <w:szCs w:val="18"/>
        </w:rPr>
        <w:br/>
        <w:t xml:space="preserve">Côté musical, Bobby et Connor ont délaissé les orchestrations grandioses pour un son plus épuré : deux guitares, un ordinateur, quelques cordes rééchantillonnées et des sons captés dans de véritables cinémas. </w:t>
      </w:r>
      <w:r w:rsidR="00BA6130" w:rsidRPr="00BA6130">
        <w:rPr>
          <w:rFonts w:ascii="Helvetica" w:eastAsia="Times New Roman" w:hAnsi="Helvetica" w:cs="Times New Roman"/>
          <w:kern w:val="0"/>
          <w:sz w:val="18"/>
          <w:szCs w:val="18"/>
          <w:lang w:val="fr-CA"/>
          <w14:ligatures w14:val="none"/>
        </w:rPr>
        <w:t xml:space="preserve">Inspirés par des artistes tels que Bill Withers, Daniel Bélanger et Jim </w:t>
      </w:r>
      <w:proofErr w:type="spellStart"/>
      <w:r w:rsidR="00BA6130" w:rsidRPr="00BA6130">
        <w:rPr>
          <w:rFonts w:ascii="Helvetica" w:eastAsia="Times New Roman" w:hAnsi="Helvetica" w:cs="Times New Roman"/>
          <w:kern w:val="0"/>
          <w:sz w:val="18"/>
          <w:szCs w:val="18"/>
          <w:lang w:val="fr-CA"/>
          <w14:ligatures w14:val="none"/>
        </w:rPr>
        <w:t>Corcoran</w:t>
      </w:r>
      <w:proofErr w:type="spellEnd"/>
      <w:r w:rsidRPr="003F3D75">
        <w:rPr>
          <w:rFonts w:ascii="Arial" w:hAnsi="Arial" w:cs="Arial"/>
          <w:sz w:val="18"/>
          <w:szCs w:val="18"/>
          <w:lang w:val="fr-CA"/>
        </w:rPr>
        <w:t xml:space="preserve">, ils offrent un équilibre subtil entre acoustique et modernité, porté par la batterie de Robbie </w:t>
      </w:r>
      <w:proofErr w:type="spellStart"/>
      <w:r w:rsidRPr="003F3D75">
        <w:rPr>
          <w:rFonts w:ascii="Arial" w:hAnsi="Arial" w:cs="Arial"/>
          <w:sz w:val="18"/>
          <w:szCs w:val="18"/>
          <w:lang w:val="fr-CA"/>
        </w:rPr>
        <w:t>Kuster</w:t>
      </w:r>
      <w:proofErr w:type="spellEnd"/>
      <w:r w:rsidRPr="003F3D75">
        <w:rPr>
          <w:rFonts w:ascii="Arial" w:hAnsi="Arial" w:cs="Arial"/>
          <w:sz w:val="18"/>
          <w:szCs w:val="18"/>
          <w:lang w:val="fr-CA"/>
        </w:rPr>
        <w:t xml:space="preserve">, les claviers de Conner </w:t>
      </w:r>
      <w:proofErr w:type="spellStart"/>
      <w:r w:rsidRPr="003F3D75">
        <w:rPr>
          <w:rFonts w:ascii="Arial" w:hAnsi="Arial" w:cs="Arial"/>
          <w:sz w:val="18"/>
          <w:szCs w:val="18"/>
          <w:lang w:val="fr-CA"/>
        </w:rPr>
        <w:t>Molander</w:t>
      </w:r>
      <w:proofErr w:type="spellEnd"/>
      <w:r w:rsidRPr="003F3D75">
        <w:rPr>
          <w:rFonts w:ascii="Arial" w:hAnsi="Arial" w:cs="Arial"/>
          <w:sz w:val="18"/>
          <w:szCs w:val="18"/>
          <w:lang w:val="fr-CA"/>
        </w:rPr>
        <w:t>, la flûte et le saxophone d’Alex Francoeur, ainsi que les chœurs d’Odessa Pagé, compagne de Bobby.</w:t>
      </w:r>
      <w:r w:rsidRPr="003F3D75">
        <w:rPr>
          <w:rFonts w:ascii="Arial" w:hAnsi="Arial" w:cs="Arial"/>
          <w:sz w:val="18"/>
          <w:szCs w:val="18"/>
          <w:lang w:val="fr-CA"/>
        </w:rPr>
        <w:br/>
      </w:r>
      <w:r w:rsidRPr="003F3D75">
        <w:rPr>
          <w:rFonts w:ascii="Arial" w:hAnsi="Arial" w:cs="Arial"/>
          <w:sz w:val="18"/>
          <w:szCs w:val="18"/>
          <w:lang w:val="fr-CA"/>
        </w:rPr>
        <w:br/>
      </w:r>
      <w:r w:rsidRPr="004C6DEE">
        <w:rPr>
          <w:rFonts w:ascii="Arial" w:hAnsi="Arial" w:cs="Arial"/>
          <w:sz w:val="18"/>
          <w:szCs w:val="18"/>
        </w:rPr>
        <w:t xml:space="preserve">À </w:t>
      </w:r>
      <w:proofErr w:type="spellStart"/>
      <w:r w:rsidRPr="004C6DEE">
        <w:rPr>
          <w:rFonts w:ascii="Arial" w:hAnsi="Arial" w:cs="Arial"/>
          <w:sz w:val="18"/>
          <w:szCs w:val="18"/>
        </w:rPr>
        <w:t>ses</w:t>
      </w:r>
      <w:proofErr w:type="spellEnd"/>
      <w:r w:rsidRPr="004C6DEE">
        <w:rPr>
          <w:rFonts w:ascii="Arial" w:hAnsi="Arial" w:cs="Arial"/>
          <w:sz w:val="18"/>
          <w:szCs w:val="18"/>
        </w:rPr>
        <w:t xml:space="preserve"> </w:t>
      </w:r>
      <w:proofErr w:type="spellStart"/>
      <w:r w:rsidRPr="004C6DEE">
        <w:rPr>
          <w:rFonts w:ascii="Arial" w:hAnsi="Arial" w:cs="Arial"/>
          <w:sz w:val="18"/>
          <w:szCs w:val="18"/>
        </w:rPr>
        <w:t>yeux</w:t>
      </w:r>
      <w:proofErr w:type="spellEnd"/>
      <w:r w:rsidRPr="004C6DEE">
        <w:rPr>
          <w:rFonts w:ascii="Arial" w:hAnsi="Arial" w:cs="Arial"/>
          <w:sz w:val="18"/>
          <w:szCs w:val="18"/>
        </w:rPr>
        <w:t xml:space="preserve">, la sortie de Seul au cinéma ressemble à l’avant-première d’un film où il tient enfin son propre rôle — celui de Bobby </w:t>
      </w:r>
      <w:proofErr w:type="spellStart"/>
      <w:r w:rsidRPr="004C6DEE">
        <w:rPr>
          <w:rFonts w:ascii="Arial" w:hAnsi="Arial" w:cs="Arial"/>
          <w:sz w:val="18"/>
          <w:szCs w:val="18"/>
        </w:rPr>
        <w:t>Bazinet</w:t>
      </w:r>
      <w:proofErr w:type="spellEnd"/>
      <w:r w:rsidRPr="004C6DEE">
        <w:rPr>
          <w:rFonts w:ascii="Arial" w:hAnsi="Arial" w:cs="Arial"/>
          <w:sz w:val="18"/>
          <w:szCs w:val="18"/>
        </w:rPr>
        <w:t xml:space="preserve"> autant que de Bobby </w:t>
      </w:r>
      <w:proofErr w:type="spellStart"/>
      <w:r w:rsidRPr="004C6DEE">
        <w:rPr>
          <w:rFonts w:ascii="Arial" w:hAnsi="Arial" w:cs="Arial"/>
          <w:sz w:val="18"/>
          <w:szCs w:val="18"/>
        </w:rPr>
        <w:t>Bazini</w:t>
      </w:r>
      <w:proofErr w:type="spellEnd"/>
      <w:r w:rsidRPr="004C6DEE">
        <w:rPr>
          <w:rFonts w:ascii="Arial" w:hAnsi="Arial" w:cs="Arial"/>
          <w:sz w:val="18"/>
          <w:szCs w:val="18"/>
        </w:rPr>
        <w:t xml:space="preserve"> —, avançant sans artifices dans sa langue maternelle.</w:t>
      </w:r>
      <w:r w:rsidRPr="004C6DEE">
        <w:rPr>
          <w:rFonts w:ascii="Arial" w:hAnsi="Arial" w:cs="Arial"/>
          <w:sz w:val="18"/>
          <w:szCs w:val="18"/>
        </w:rPr>
        <w:br/>
      </w:r>
      <w:r w:rsidR="004C6DEE">
        <w:rPr>
          <w:rFonts w:ascii="Arial" w:hAnsi="Arial" w:cs="Arial"/>
          <w:sz w:val="18"/>
          <w:szCs w:val="18"/>
        </w:rPr>
        <w:br/>
      </w:r>
    </w:p>
    <w:p w14:paraId="4CD56F6F" w14:textId="77777777" w:rsidR="001D0CC0" w:rsidRPr="004C6DEE" w:rsidRDefault="001D0CC0">
      <w:pPr>
        <w:rPr>
          <w:rFonts w:ascii="Arial" w:hAnsi="Arial" w:cs="Arial"/>
          <w:sz w:val="18"/>
          <w:szCs w:val="18"/>
          <w:lang w:val="fr-CA"/>
        </w:rPr>
      </w:pPr>
    </w:p>
    <w:p w14:paraId="199D19A9" w14:textId="7003D314" w:rsidR="001D0CC0" w:rsidRPr="004C6DEE" w:rsidRDefault="001D0CC0">
      <w:pPr>
        <w:rPr>
          <w:rFonts w:ascii="Arial" w:hAnsi="Arial" w:cs="Arial"/>
          <w:sz w:val="18"/>
          <w:szCs w:val="18"/>
          <w:lang w:val="fr-CA"/>
        </w:rPr>
      </w:pPr>
      <w:r w:rsidRPr="004C6DEE">
        <w:rPr>
          <w:rFonts w:ascii="Arial" w:hAnsi="Arial" w:cs="Arial"/>
          <w:sz w:val="18"/>
          <w:szCs w:val="18"/>
          <w:lang w:val="fr-CA"/>
        </w:rPr>
        <w:t>Source; Spectra Musique</w:t>
      </w:r>
    </w:p>
    <w:p w14:paraId="02B299CB" w14:textId="305940D0" w:rsidR="001D0CC0" w:rsidRPr="004C6DEE" w:rsidRDefault="001D0CC0">
      <w:pPr>
        <w:rPr>
          <w:rFonts w:ascii="Arial" w:hAnsi="Arial" w:cs="Arial"/>
          <w:sz w:val="18"/>
          <w:szCs w:val="18"/>
          <w:lang w:val="fr-CA"/>
        </w:rPr>
      </w:pPr>
      <w:r w:rsidRPr="004C6DEE">
        <w:rPr>
          <w:rFonts w:ascii="Arial" w:hAnsi="Arial" w:cs="Arial"/>
          <w:sz w:val="18"/>
          <w:szCs w:val="18"/>
          <w:lang w:val="fr-CA"/>
        </w:rPr>
        <w:t>Info: Simon / Patricia</w:t>
      </w:r>
    </w:p>
    <w:p w14:paraId="0BF2947A" w14:textId="4A3BAA7C" w:rsidR="00DF4E1A" w:rsidRPr="004C6DEE" w:rsidRDefault="00DF4E1A">
      <w:pPr>
        <w:rPr>
          <w:rFonts w:ascii="Arial" w:hAnsi="Arial" w:cs="Arial"/>
          <w:sz w:val="18"/>
          <w:szCs w:val="18"/>
          <w:lang w:val="en-CA"/>
        </w:rPr>
      </w:pPr>
      <w:proofErr w:type="spellStart"/>
      <w:proofErr w:type="gramStart"/>
      <w:r w:rsidRPr="004C6DEE">
        <w:rPr>
          <w:rFonts w:ascii="Arial" w:hAnsi="Arial" w:cs="Arial"/>
          <w:sz w:val="18"/>
          <w:szCs w:val="18"/>
          <w:lang w:val="en-CA"/>
        </w:rPr>
        <w:t>Smartlink</w:t>
      </w:r>
      <w:proofErr w:type="spellEnd"/>
      <w:r w:rsidRPr="004C6DEE">
        <w:rPr>
          <w:rFonts w:ascii="Arial" w:hAnsi="Arial" w:cs="Arial"/>
          <w:sz w:val="18"/>
          <w:szCs w:val="18"/>
          <w:lang w:val="en-CA"/>
        </w:rPr>
        <w:t> :</w:t>
      </w:r>
      <w:proofErr w:type="gramEnd"/>
      <w:r w:rsidRPr="004C6DEE">
        <w:rPr>
          <w:rFonts w:ascii="Arial" w:hAnsi="Arial" w:cs="Arial"/>
          <w:sz w:val="18"/>
          <w:szCs w:val="18"/>
          <w:lang w:val="en-CA"/>
        </w:rPr>
        <w:t xml:space="preserve"> </w:t>
      </w:r>
    </w:p>
    <w:p w14:paraId="6F47D139" w14:textId="77777777" w:rsidR="007E74D8" w:rsidRPr="004C6DEE" w:rsidRDefault="007E74D8">
      <w:pPr>
        <w:rPr>
          <w:rFonts w:ascii="Arial" w:hAnsi="Arial" w:cs="Arial"/>
          <w:sz w:val="18"/>
          <w:szCs w:val="18"/>
          <w:lang w:val="en-CA"/>
        </w:rPr>
      </w:pPr>
    </w:p>
    <w:p w14:paraId="7C2D6F09" w14:textId="754365E9" w:rsidR="007E74D8" w:rsidRPr="004C6DEE" w:rsidRDefault="007E74D8">
      <w:pPr>
        <w:rPr>
          <w:rFonts w:ascii="Arial" w:hAnsi="Arial" w:cs="Arial"/>
          <w:sz w:val="18"/>
          <w:szCs w:val="18"/>
          <w:lang w:val="en-CA"/>
        </w:rPr>
      </w:pPr>
    </w:p>
    <w:sectPr w:rsidR="007E74D8" w:rsidRPr="004C6DEE" w:rsidSect="0076695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D8"/>
    <w:rsid w:val="00066BE7"/>
    <w:rsid w:val="0008084F"/>
    <w:rsid w:val="000C5CF9"/>
    <w:rsid w:val="000D415C"/>
    <w:rsid w:val="001D0CC0"/>
    <w:rsid w:val="00362250"/>
    <w:rsid w:val="00383E08"/>
    <w:rsid w:val="003B3E3F"/>
    <w:rsid w:val="003D6790"/>
    <w:rsid w:val="003F3D75"/>
    <w:rsid w:val="003F4E01"/>
    <w:rsid w:val="00413DD0"/>
    <w:rsid w:val="0044318C"/>
    <w:rsid w:val="004944C2"/>
    <w:rsid w:val="004C6DEE"/>
    <w:rsid w:val="004D1CE7"/>
    <w:rsid w:val="00514B8B"/>
    <w:rsid w:val="005A54D1"/>
    <w:rsid w:val="005C7BE9"/>
    <w:rsid w:val="00610E0C"/>
    <w:rsid w:val="0061300E"/>
    <w:rsid w:val="00665310"/>
    <w:rsid w:val="006A0394"/>
    <w:rsid w:val="006B002B"/>
    <w:rsid w:val="006D3200"/>
    <w:rsid w:val="006E2167"/>
    <w:rsid w:val="007201D9"/>
    <w:rsid w:val="00766956"/>
    <w:rsid w:val="00775AEF"/>
    <w:rsid w:val="007E74D8"/>
    <w:rsid w:val="008275A9"/>
    <w:rsid w:val="00864C3B"/>
    <w:rsid w:val="008A50BA"/>
    <w:rsid w:val="008F2940"/>
    <w:rsid w:val="009839C7"/>
    <w:rsid w:val="00A34201"/>
    <w:rsid w:val="00A51541"/>
    <w:rsid w:val="00A54481"/>
    <w:rsid w:val="00A70DC6"/>
    <w:rsid w:val="00A84BC2"/>
    <w:rsid w:val="00AA61DA"/>
    <w:rsid w:val="00AC2D10"/>
    <w:rsid w:val="00B73F56"/>
    <w:rsid w:val="00B9553D"/>
    <w:rsid w:val="00BA6130"/>
    <w:rsid w:val="00BD5669"/>
    <w:rsid w:val="00C133F3"/>
    <w:rsid w:val="00C41960"/>
    <w:rsid w:val="00CB4F2E"/>
    <w:rsid w:val="00D646C5"/>
    <w:rsid w:val="00D95116"/>
    <w:rsid w:val="00DE1B8B"/>
    <w:rsid w:val="00DF4E1A"/>
    <w:rsid w:val="00E970B9"/>
    <w:rsid w:val="00F93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C386A"/>
  <w15:chartTrackingRefBased/>
  <w15:docId w15:val="{BD026370-700D-B043-8F2D-A611ADAF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4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74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74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4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74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74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4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4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4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4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74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4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4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4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4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4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4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4D8"/>
    <w:rPr>
      <w:rFonts w:eastAsiaTheme="majorEastAsia" w:cstheme="majorBidi"/>
      <w:color w:val="272727" w:themeColor="text1" w:themeTint="D8"/>
    </w:rPr>
  </w:style>
  <w:style w:type="paragraph" w:styleId="Title">
    <w:name w:val="Title"/>
    <w:basedOn w:val="Normal"/>
    <w:next w:val="Normal"/>
    <w:link w:val="TitleChar"/>
    <w:uiPriority w:val="10"/>
    <w:qFormat/>
    <w:rsid w:val="007E74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4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4D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4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4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74D8"/>
    <w:rPr>
      <w:i/>
      <w:iCs/>
      <w:color w:val="404040" w:themeColor="text1" w:themeTint="BF"/>
    </w:rPr>
  </w:style>
  <w:style w:type="paragraph" w:styleId="ListParagraph">
    <w:name w:val="List Paragraph"/>
    <w:basedOn w:val="Normal"/>
    <w:uiPriority w:val="34"/>
    <w:qFormat/>
    <w:rsid w:val="007E74D8"/>
    <w:pPr>
      <w:ind w:left="720"/>
      <w:contextualSpacing/>
    </w:pPr>
  </w:style>
  <w:style w:type="character" w:styleId="IntenseEmphasis">
    <w:name w:val="Intense Emphasis"/>
    <w:basedOn w:val="DefaultParagraphFont"/>
    <w:uiPriority w:val="21"/>
    <w:qFormat/>
    <w:rsid w:val="007E74D8"/>
    <w:rPr>
      <w:i/>
      <w:iCs/>
      <w:color w:val="0F4761" w:themeColor="accent1" w:themeShade="BF"/>
    </w:rPr>
  </w:style>
  <w:style w:type="paragraph" w:styleId="IntenseQuote">
    <w:name w:val="Intense Quote"/>
    <w:basedOn w:val="Normal"/>
    <w:next w:val="Normal"/>
    <w:link w:val="IntenseQuoteChar"/>
    <w:uiPriority w:val="30"/>
    <w:qFormat/>
    <w:rsid w:val="007E74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4D8"/>
    <w:rPr>
      <w:i/>
      <w:iCs/>
      <w:color w:val="0F4761" w:themeColor="accent1" w:themeShade="BF"/>
    </w:rPr>
  </w:style>
  <w:style w:type="character" w:styleId="IntenseReference">
    <w:name w:val="Intense Reference"/>
    <w:basedOn w:val="DefaultParagraphFont"/>
    <w:uiPriority w:val="32"/>
    <w:qFormat/>
    <w:rsid w:val="007E74D8"/>
    <w:rPr>
      <w:b/>
      <w:bCs/>
      <w:smallCaps/>
      <w:color w:val="0F4761" w:themeColor="accent1" w:themeShade="BF"/>
      <w:spacing w:val="5"/>
    </w:rPr>
  </w:style>
  <w:style w:type="character" w:styleId="Hyperlink">
    <w:name w:val="Hyperlink"/>
    <w:basedOn w:val="DefaultParagraphFont"/>
    <w:uiPriority w:val="99"/>
    <w:unhideWhenUsed/>
    <w:rsid w:val="00CB4F2E"/>
    <w:rPr>
      <w:color w:val="467886" w:themeColor="hyperlink"/>
      <w:u w:val="single"/>
    </w:rPr>
  </w:style>
  <w:style w:type="character" w:styleId="UnresolvedMention">
    <w:name w:val="Unresolved Mention"/>
    <w:basedOn w:val="DefaultParagraphFont"/>
    <w:uiPriority w:val="99"/>
    <w:semiHidden/>
    <w:unhideWhenUsed/>
    <w:rsid w:val="00CB4F2E"/>
    <w:rPr>
      <w:color w:val="605E5C"/>
      <w:shd w:val="clear" w:color="auto" w:fill="E1DFDD"/>
    </w:rPr>
  </w:style>
  <w:style w:type="paragraph" w:styleId="NormalWeb">
    <w:name w:val="Normal (Web)"/>
    <w:basedOn w:val="Normal"/>
    <w:uiPriority w:val="99"/>
    <w:unhideWhenUsed/>
    <w:rsid w:val="006B002B"/>
    <w:pPr>
      <w:spacing w:before="100" w:beforeAutospacing="1" w:after="100" w:afterAutospacing="1"/>
    </w:pPr>
    <w:rPr>
      <w:rFonts w:ascii="Times New Roman" w:eastAsia="Times New Roman" w:hAnsi="Times New Roman" w:cs="Times New Roman"/>
      <w:kern w:val="0"/>
      <w:lang w:val="fr-CA" w:eastAsia="fr-CA"/>
      <w14:ligatures w14:val="none"/>
    </w:rPr>
  </w:style>
  <w:style w:type="character" w:customStyle="1" w:styleId="apple-converted-space">
    <w:name w:val="apple-converted-space"/>
    <w:basedOn w:val="DefaultParagraphFont"/>
    <w:rsid w:val="008F2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72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cketmaster.ca/event/310062A8544A1095?lang=fr-c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heatreoutremont.tuxedobillet.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atredumarais.com/spectacle/bobby-bazini-octobre-2025/" TargetMode="External"/><Relationship Id="rId11" Type="http://schemas.openxmlformats.org/officeDocument/2006/relationships/hyperlink" Target="https://reseau.ovation.ca/pesite.asp?CodeRepresentation=0701TK&amp;CodeSiteClient=000016" TargetMode="External"/><Relationship Id="rId5" Type="http://schemas.openxmlformats.org/officeDocument/2006/relationships/image" Target="media/image2.png"/><Relationship Id="rId10" Type="http://schemas.openxmlformats.org/officeDocument/2006/relationships/hyperlink" Target="https://reseau.ovation.ca/pesite.asp?CodeRepresentation=0E04WY&amp;CodeSiteClient=00000V" TargetMode="External"/><Relationship Id="rId4" Type="http://schemas.openxmlformats.org/officeDocument/2006/relationships/image" Target="media/image1.png"/><Relationship Id="rId9" Type="http://schemas.openxmlformats.org/officeDocument/2006/relationships/hyperlink" Target="https://www.bandsintown.com/e/107025223?app_id=ggl_feed&amp;came_from=289&amp;utm_medium=web&amp;utm_source=ggl_feed&amp;utm_campaign=event&amp;source=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Nikolaï Michault</dc:creator>
  <cp:keywords/>
  <dc:description/>
  <cp:lastModifiedBy>Simon Fauteux</cp:lastModifiedBy>
  <cp:revision>10</cp:revision>
  <dcterms:created xsi:type="dcterms:W3CDTF">2025-08-15T19:19:00Z</dcterms:created>
  <dcterms:modified xsi:type="dcterms:W3CDTF">2025-08-28T17:19:00Z</dcterms:modified>
</cp:coreProperties>
</file>