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7690" w14:textId="1B5F6198" w:rsidR="00D75E02" w:rsidRPr="008B5FDA" w:rsidRDefault="002D7302" w:rsidP="00D75E02">
      <w:pPr>
        <w:pStyle w:val="Titre1"/>
        <w:rPr>
          <w:rFonts w:ascii="Arial" w:hAnsi="Arial" w:cs="Arial"/>
          <w:color w:val="000000" w:themeColor="text1"/>
          <w:sz w:val="18"/>
          <w:szCs w:val="18"/>
          <w:lang w:val="fr-CA"/>
        </w:rPr>
      </w:pPr>
      <w:r w:rsidRPr="008B5FDA">
        <w:rPr>
          <w:rFonts w:ascii="Arial" w:hAnsi="Arial" w:cs="Arial"/>
          <w:noProof/>
          <w:color w:val="000000" w:themeColor="text1"/>
          <w:sz w:val="18"/>
          <w:szCs w:val="18"/>
          <w:lang w:val="fr-CA"/>
        </w:rPr>
        <w:drawing>
          <wp:inline distT="0" distB="0" distL="0" distR="0" wp14:anchorId="286B95A3" wp14:editId="43C04130">
            <wp:extent cx="471278" cy="471278"/>
            <wp:effectExtent l="0" t="0" r="0" b="0"/>
            <wp:docPr id="637684774"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84774" name="Picture 1" descr="A logo with a circle of fire&#10;&#10;AI-generated content may be incorrect."/>
                    <pic:cNvPicPr/>
                  </pic:nvPicPr>
                  <pic:blipFill>
                    <a:blip r:embed="rId6"/>
                    <a:stretch>
                      <a:fillRect/>
                    </a:stretch>
                  </pic:blipFill>
                  <pic:spPr>
                    <a:xfrm>
                      <a:off x="0" y="0"/>
                      <a:ext cx="505295" cy="505295"/>
                    </a:xfrm>
                    <a:prstGeom prst="rect">
                      <a:avLst/>
                    </a:prstGeom>
                  </pic:spPr>
                </pic:pic>
              </a:graphicData>
            </a:graphic>
          </wp:inline>
        </w:drawing>
      </w:r>
      <w:r w:rsidRPr="008B5FDA">
        <w:rPr>
          <w:rFonts w:ascii="Arial" w:hAnsi="Arial" w:cs="Arial"/>
          <w:color w:val="000000" w:themeColor="text1"/>
          <w:sz w:val="18"/>
          <w:szCs w:val="18"/>
          <w:lang w:val="fr-CA"/>
        </w:rPr>
        <w:t xml:space="preserve"> </w:t>
      </w:r>
      <w:r w:rsidR="008B1CE0">
        <w:rPr>
          <w:rFonts w:ascii="Arial" w:hAnsi="Arial" w:cs="Arial"/>
          <w:noProof/>
          <w:color w:val="000000" w:themeColor="text1"/>
          <w:sz w:val="18"/>
          <w:szCs w:val="18"/>
          <w:lang w:val="fr-CA"/>
        </w:rPr>
        <w:drawing>
          <wp:inline distT="0" distB="0" distL="0" distR="0" wp14:anchorId="352FCFBF" wp14:editId="462CB033">
            <wp:extent cx="2772383" cy="254456"/>
            <wp:effectExtent l="0" t="0" r="0" b="0"/>
            <wp:docPr id="1952395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95093" name="Picture 1952395093"/>
                    <pic:cNvPicPr/>
                  </pic:nvPicPr>
                  <pic:blipFill>
                    <a:blip r:embed="rId7"/>
                    <a:stretch>
                      <a:fillRect/>
                    </a:stretch>
                  </pic:blipFill>
                  <pic:spPr>
                    <a:xfrm>
                      <a:off x="0" y="0"/>
                      <a:ext cx="3256928" cy="298929"/>
                    </a:xfrm>
                    <a:prstGeom prst="rect">
                      <a:avLst/>
                    </a:prstGeom>
                  </pic:spPr>
                </pic:pic>
              </a:graphicData>
            </a:graphic>
          </wp:inline>
        </w:drawing>
      </w:r>
      <w:r w:rsidR="00891022" w:rsidRPr="008B5FDA">
        <w:rPr>
          <w:rFonts w:ascii="Arial" w:hAnsi="Arial" w:cs="Arial"/>
          <w:color w:val="000000" w:themeColor="text1"/>
          <w:sz w:val="18"/>
          <w:szCs w:val="18"/>
          <w:lang w:val="fr-CA"/>
        </w:rPr>
        <w:br/>
      </w:r>
      <w:r w:rsidR="00891022" w:rsidRPr="008B5FDA">
        <w:rPr>
          <w:rFonts w:ascii="Arial" w:hAnsi="Arial" w:cs="Arial"/>
          <w:color w:val="000000" w:themeColor="text1"/>
          <w:sz w:val="18"/>
          <w:szCs w:val="18"/>
          <w:lang w:val="fr-CA"/>
        </w:rPr>
        <w:br/>
      </w:r>
      <w:r w:rsidRPr="008B5FDA">
        <w:rPr>
          <w:rFonts w:ascii="Arial" w:hAnsi="Arial" w:cs="Arial"/>
          <w:color w:val="000000" w:themeColor="text1"/>
          <w:sz w:val="18"/>
          <w:szCs w:val="18"/>
          <w:lang w:val="fr-CA"/>
        </w:rPr>
        <w:t>THIRD SIDE MUSIC</w:t>
      </w:r>
      <w:r w:rsidR="00061C9E" w:rsidRPr="008B5FDA">
        <w:rPr>
          <w:rFonts w:ascii="Arial" w:hAnsi="Arial" w:cs="Arial"/>
          <w:color w:val="000000" w:themeColor="text1"/>
          <w:sz w:val="18"/>
          <w:szCs w:val="18"/>
          <w:lang w:val="fr-CA"/>
        </w:rPr>
        <w:br/>
      </w:r>
      <w:r w:rsidR="00061C9E" w:rsidRPr="008B5FDA">
        <w:rPr>
          <w:rFonts w:ascii="Arial" w:hAnsi="Arial" w:cs="Arial"/>
          <w:b w:val="0"/>
          <w:bCs w:val="0"/>
          <w:color w:val="000000" w:themeColor="text1"/>
          <w:sz w:val="18"/>
          <w:szCs w:val="18"/>
          <w:lang w:val="fr-CA"/>
        </w:rPr>
        <w:t>La compagnie fondée à Montréal célèbre</w:t>
      </w:r>
      <w:r w:rsidRPr="008B5FDA">
        <w:rPr>
          <w:rFonts w:ascii="Arial" w:hAnsi="Arial" w:cs="Arial"/>
          <w:b w:val="0"/>
          <w:bCs w:val="0"/>
          <w:color w:val="000000" w:themeColor="text1"/>
          <w:sz w:val="18"/>
          <w:szCs w:val="18"/>
          <w:lang w:val="fr-CA"/>
        </w:rPr>
        <w:t xml:space="preserve"> 20</w:t>
      </w:r>
      <w:r w:rsidR="00061C9E" w:rsidRPr="008B5FDA">
        <w:rPr>
          <w:rFonts w:ascii="Arial" w:hAnsi="Arial" w:cs="Arial"/>
          <w:b w:val="0"/>
          <w:bCs w:val="0"/>
          <w:color w:val="000000" w:themeColor="text1"/>
          <w:sz w:val="18"/>
          <w:szCs w:val="18"/>
          <w:lang w:val="fr-CA"/>
        </w:rPr>
        <w:t xml:space="preserve"> ans d’indépendance, de croissan</w:t>
      </w:r>
      <w:r w:rsidR="00891022" w:rsidRPr="008B5FDA">
        <w:rPr>
          <w:rFonts w:ascii="Arial" w:hAnsi="Arial" w:cs="Arial"/>
          <w:b w:val="0"/>
          <w:bCs w:val="0"/>
          <w:color w:val="000000" w:themeColor="text1"/>
          <w:sz w:val="18"/>
          <w:szCs w:val="18"/>
          <w:lang w:val="fr-CA"/>
        </w:rPr>
        <w:t>c</w:t>
      </w:r>
      <w:r w:rsidR="00061C9E" w:rsidRPr="008B5FDA">
        <w:rPr>
          <w:rFonts w:ascii="Arial" w:hAnsi="Arial" w:cs="Arial"/>
          <w:b w:val="0"/>
          <w:bCs w:val="0"/>
          <w:color w:val="000000" w:themeColor="text1"/>
          <w:sz w:val="18"/>
          <w:szCs w:val="18"/>
          <w:lang w:val="fr-CA"/>
        </w:rPr>
        <w:t>e et de succès mondial</w:t>
      </w:r>
      <w:r w:rsidRPr="008B5FDA">
        <w:rPr>
          <w:rFonts w:ascii="Arial" w:hAnsi="Arial" w:cs="Arial"/>
          <w:color w:val="000000" w:themeColor="text1"/>
          <w:sz w:val="18"/>
          <w:szCs w:val="18"/>
          <w:lang w:val="fr-CA"/>
        </w:rPr>
        <w:t xml:space="preserve"> </w:t>
      </w:r>
    </w:p>
    <w:p w14:paraId="65BA9311" w14:textId="162461EF" w:rsidR="00D75E02" w:rsidRPr="008B5FDA" w:rsidRDefault="00D75E02" w:rsidP="00D75E02">
      <w:pPr>
        <w:rPr>
          <w:rFonts w:ascii="Arial" w:hAnsi="Arial" w:cs="Arial"/>
          <w:color w:val="000000" w:themeColor="text1"/>
          <w:sz w:val="18"/>
          <w:szCs w:val="18"/>
          <w:lang w:val="fr-CA"/>
        </w:rPr>
      </w:pPr>
      <w:r w:rsidRPr="008B5FDA">
        <w:rPr>
          <w:rFonts w:ascii="Arial" w:hAnsi="Arial" w:cs="Arial"/>
          <w:color w:val="000000" w:themeColor="text1"/>
          <w:sz w:val="18"/>
          <w:szCs w:val="18"/>
          <w:lang w:val="fr-CA"/>
        </w:rPr>
        <w:br/>
        <w:t xml:space="preserve">« </w:t>
      </w:r>
      <w:r w:rsidRPr="008B5FDA">
        <w:rPr>
          <w:rFonts w:ascii="Arial" w:hAnsi="Arial" w:cs="Arial"/>
          <w:i/>
          <w:iCs/>
          <w:color w:val="000000" w:themeColor="text1"/>
          <w:sz w:val="18"/>
          <w:szCs w:val="18"/>
          <w:lang w:val="fr-CA"/>
        </w:rPr>
        <w:t>Nous investissons dans l’art parce que nous y croyons. Nous restons fidèles à notre mission initiale et les résultats parlent d’eux-mêmes.</w:t>
      </w:r>
      <w:r w:rsidRPr="008B5FDA">
        <w:rPr>
          <w:rFonts w:ascii="Arial" w:hAnsi="Arial" w:cs="Arial"/>
          <w:color w:val="000000" w:themeColor="text1"/>
          <w:sz w:val="18"/>
          <w:szCs w:val="18"/>
          <w:lang w:val="fr-CA"/>
        </w:rPr>
        <w:t xml:space="preserve"> » - </w:t>
      </w:r>
      <w:r w:rsidRPr="008B5FDA">
        <w:rPr>
          <w:rFonts w:ascii="Arial" w:hAnsi="Arial" w:cs="Arial"/>
          <w:b/>
          <w:bCs/>
          <w:color w:val="000000" w:themeColor="text1"/>
          <w:sz w:val="18"/>
          <w:szCs w:val="18"/>
          <w:lang w:val="fr-CA"/>
        </w:rPr>
        <w:t>Jeff Waye, cofondateur montréalais</w:t>
      </w:r>
    </w:p>
    <w:p w14:paraId="72EAFD04" w14:textId="4E238876" w:rsidR="000F3E22" w:rsidRDefault="000F3E22" w:rsidP="00D75E02">
      <w:pPr>
        <w:rPr>
          <w:rFonts w:ascii="Arial" w:hAnsi="Arial" w:cs="Arial"/>
          <w:b/>
          <w:bCs/>
          <w:color w:val="000000" w:themeColor="text1"/>
          <w:sz w:val="18"/>
          <w:szCs w:val="18"/>
          <w:lang w:val="fr-CA"/>
        </w:rPr>
      </w:pPr>
      <w:r w:rsidRPr="008B5FDA">
        <w:rPr>
          <w:rFonts w:ascii="Arial" w:hAnsi="Arial" w:cs="Arial"/>
          <w:color w:val="000000" w:themeColor="text1"/>
          <w:sz w:val="18"/>
          <w:szCs w:val="18"/>
          <w:lang w:val="fr-CA"/>
        </w:rPr>
        <w:t xml:space="preserve">« </w:t>
      </w:r>
      <w:r w:rsidRPr="008B5FDA">
        <w:rPr>
          <w:rFonts w:ascii="Arial" w:hAnsi="Arial" w:cs="Arial"/>
          <w:i/>
          <w:iCs/>
          <w:color w:val="000000" w:themeColor="text1"/>
          <w:sz w:val="18"/>
          <w:szCs w:val="18"/>
          <w:lang w:val="fr-CA"/>
        </w:rPr>
        <w:t>Notre modèle fonctionne parce que nous ne courons pas après les modes ou les tendances passagères. Nous travaillons avec des artistes de carrière en qui nous croyons, nous offrons des avances équitables et bâtissons des relations durables</w:t>
      </w:r>
      <w:r w:rsidRPr="008B5FDA">
        <w:rPr>
          <w:rFonts w:ascii="Arial" w:hAnsi="Arial" w:cs="Arial"/>
          <w:color w:val="000000" w:themeColor="text1"/>
          <w:sz w:val="18"/>
          <w:szCs w:val="18"/>
          <w:lang w:val="fr-CA"/>
        </w:rPr>
        <w:t xml:space="preserve"> » - </w:t>
      </w:r>
      <w:r w:rsidRPr="008B5FDA">
        <w:rPr>
          <w:rFonts w:ascii="Arial" w:hAnsi="Arial" w:cs="Arial"/>
          <w:b/>
          <w:bCs/>
          <w:color w:val="000000" w:themeColor="text1"/>
          <w:sz w:val="18"/>
          <w:szCs w:val="18"/>
          <w:lang w:val="fr-CA"/>
        </w:rPr>
        <w:t xml:space="preserve">Patrick </w:t>
      </w:r>
      <w:r w:rsidRPr="008B5FDA">
        <w:rPr>
          <w:rStyle w:val="lev"/>
          <w:rFonts w:ascii="Arial" w:hAnsi="Arial" w:cs="Arial"/>
          <w:color w:val="000000" w:themeColor="text1"/>
          <w:sz w:val="18"/>
          <w:szCs w:val="18"/>
          <w:lang w:val="fr-CA"/>
        </w:rPr>
        <w:t>Curley</w:t>
      </w:r>
      <w:r w:rsidRPr="008B5FDA">
        <w:rPr>
          <w:rFonts w:ascii="Arial" w:hAnsi="Arial" w:cs="Arial"/>
          <w:b/>
          <w:bCs/>
          <w:color w:val="000000" w:themeColor="text1"/>
          <w:sz w:val="18"/>
          <w:szCs w:val="18"/>
          <w:lang w:val="fr-CA"/>
        </w:rPr>
        <w:t>, cofondateur et président-directeur général.</w:t>
      </w:r>
    </w:p>
    <w:p w14:paraId="27BDFEB5" w14:textId="137549B6" w:rsidR="00B622A6" w:rsidRPr="00B622A6" w:rsidRDefault="00B622A6" w:rsidP="00D75E02">
      <w:pPr>
        <w:rPr>
          <w:rFonts w:ascii="Arial" w:hAnsi="Arial" w:cs="Arial"/>
          <w:color w:val="000000" w:themeColor="text1"/>
          <w:sz w:val="18"/>
          <w:szCs w:val="18"/>
          <w:lang w:val="fr-CA"/>
        </w:rPr>
      </w:pPr>
      <w:r w:rsidRPr="00B622A6">
        <w:rPr>
          <w:rFonts w:ascii="Arial" w:hAnsi="Arial" w:cs="Arial"/>
          <w:sz w:val="18"/>
          <w:szCs w:val="18"/>
          <w:lang w:val="fr-CA"/>
        </w:rPr>
        <w:t xml:space="preserve">« </w:t>
      </w:r>
      <w:r w:rsidRPr="00B622A6">
        <w:rPr>
          <w:rFonts w:ascii="Arial" w:hAnsi="Arial" w:cs="Arial"/>
          <w:i/>
          <w:iCs/>
          <w:sz w:val="18"/>
          <w:szCs w:val="18"/>
          <w:lang w:val="fr-CA"/>
        </w:rPr>
        <w:t xml:space="preserve">Jamais de ma vie je n’aurais pensé recevoir un courriel me demandant si je voulais que ma chanson accompagne Jennifer </w:t>
      </w:r>
      <w:proofErr w:type="spellStart"/>
      <w:r w:rsidRPr="00B622A6">
        <w:rPr>
          <w:rFonts w:ascii="Arial" w:hAnsi="Arial" w:cs="Arial"/>
          <w:i/>
          <w:iCs/>
          <w:sz w:val="18"/>
          <w:szCs w:val="18"/>
          <w:lang w:val="fr-CA"/>
        </w:rPr>
        <w:t>Aniston</w:t>
      </w:r>
      <w:proofErr w:type="spellEnd"/>
      <w:r w:rsidRPr="00B622A6">
        <w:rPr>
          <w:rFonts w:ascii="Arial" w:hAnsi="Arial" w:cs="Arial"/>
          <w:i/>
          <w:iCs/>
          <w:sz w:val="18"/>
          <w:szCs w:val="18"/>
          <w:lang w:val="fr-CA"/>
        </w:rPr>
        <w:t xml:space="preserve"> et Adam Sandler courant vers une Lamborghini à Paris dans </w:t>
      </w:r>
      <w:proofErr w:type="spellStart"/>
      <w:r w:rsidRPr="00B622A6">
        <w:rPr>
          <w:rStyle w:val="Accentuation"/>
          <w:rFonts w:ascii="Arial" w:hAnsi="Arial" w:cs="Arial"/>
          <w:i w:val="0"/>
          <w:iCs w:val="0"/>
          <w:sz w:val="18"/>
          <w:szCs w:val="18"/>
          <w:lang w:val="fr-CA"/>
        </w:rPr>
        <w:t>Murder</w:t>
      </w:r>
      <w:proofErr w:type="spellEnd"/>
      <w:r w:rsidRPr="00B622A6">
        <w:rPr>
          <w:rStyle w:val="Accentuation"/>
          <w:rFonts w:ascii="Arial" w:hAnsi="Arial" w:cs="Arial"/>
          <w:i w:val="0"/>
          <w:iCs w:val="0"/>
          <w:sz w:val="18"/>
          <w:szCs w:val="18"/>
          <w:lang w:val="fr-CA"/>
        </w:rPr>
        <w:t xml:space="preserve"> </w:t>
      </w:r>
      <w:proofErr w:type="spellStart"/>
      <w:r w:rsidRPr="00B622A6">
        <w:rPr>
          <w:rStyle w:val="Accentuation"/>
          <w:rFonts w:ascii="Arial" w:hAnsi="Arial" w:cs="Arial"/>
          <w:i w:val="0"/>
          <w:iCs w:val="0"/>
          <w:sz w:val="18"/>
          <w:szCs w:val="18"/>
          <w:lang w:val="fr-CA"/>
        </w:rPr>
        <w:t>Mystery</w:t>
      </w:r>
      <w:proofErr w:type="spellEnd"/>
      <w:r w:rsidRPr="00B622A6">
        <w:rPr>
          <w:rStyle w:val="Accentuation"/>
          <w:rFonts w:ascii="Arial" w:hAnsi="Arial" w:cs="Arial"/>
          <w:i w:val="0"/>
          <w:iCs w:val="0"/>
          <w:sz w:val="18"/>
          <w:szCs w:val="18"/>
          <w:lang w:val="fr-CA"/>
        </w:rPr>
        <w:t xml:space="preserve"> 2</w:t>
      </w:r>
      <w:r w:rsidRPr="00B622A6">
        <w:rPr>
          <w:rFonts w:ascii="Arial" w:hAnsi="Arial" w:cs="Arial"/>
          <w:i/>
          <w:iCs/>
          <w:sz w:val="18"/>
          <w:szCs w:val="18"/>
          <w:lang w:val="fr-CA"/>
        </w:rPr>
        <w:t>. Merci, TSM!</w:t>
      </w:r>
      <w:r w:rsidRPr="00B622A6">
        <w:rPr>
          <w:rFonts w:ascii="Arial" w:hAnsi="Arial" w:cs="Arial"/>
          <w:sz w:val="18"/>
          <w:szCs w:val="18"/>
          <w:lang w:val="fr-CA"/>
        </w:rPr>
        <w:t xml:space="preserve"> »</w:t>
      </w:r>
      <w:r>
        <w:rPr>
          <w:rFonts w:ascii="Arial" w:hAnsi="Arial" w:cs="Arial"/>
          <w:sz w:val="18"/>
          <w:szCs w:val="18"/>
          <w:lang w:val="fr-CA"/>
        </w:rPr>
        <w:t xml:space="preserve"> - </w:t>
      </w:r>
      <w:r w:rsidRPr="00B622A6">
        <w:rPr>
          <w:rFonts w:ascii="Arial" w:hAnsi="Arial" w:cs="Arial"/>
          <w:b/>
          <w:bCs/>
          <w:sz w:val="18"/>
          <w:szCs w:val="18"/>
          <w:lang w:val="fr-CA"/>
        </w:rPr>
        <w:t>Lisa Leblanc</w:t>
      </w:r>
    </w:p>
    <w:p w14:paraId="4E64DECE" w14:textId="003AD0AE" w:rsidR="00F11D27" w:rsidRPr="008B5FDA" w:rsidRDefault="00000000">
      <w:pPr>
        <w:rPr>
          <w:rFonts w:ascii="Arial" w:hAnsi="Arial" w:cs="Arial"/>
          <w:color w:val="000000" w:themeColor="text1"/>
          <w:sz w:val="18"/>
          <w:szCs w:val="18"/>
          <w:lang w:val="fr-CA"/>
        </w:rPr>
      </w:pPr>
      <w:r w:rsidRPr="008B5FDA">
        <w:rPr>
          <w:rFonts w:ascii="Arial" w:hAnsi="Arial" w:cs="Arial"/>
          <w:b/>
          <w:bCs/>
          <w:color w:val="000000" w:themeColor="text1"/>
          <w:sz w:val="18"/>
          <w:szCs w:val="18"/>
          <w:lang w:val="fr-CA"/>
        </w:rPr>
        <w:t xml:space="preserve">Montréal / Los Angeles, </w:t>
      </w:r>
      <w:r w:rsidR="00061C9E" w:rsidRPr="008B5FDA">
        <w:rPr>
          <w:rFonts w:ascii="Arial" w:hAnsi="Arial" w:cs="Arial"/>
          <w:b/>
          <w:bCs/>
          <w:color w:val="000000" w:themeColor="text1"/>
          <w:sz w:val="18"/>
          <w:szCs w:val="18"/>
          <w:lang w:val="fr-CA"/>
        </w:rPr>
        <w:t>août 2025</w:t>
      </w:r>
      <w:r w:rsidRPr="008B5FDA">
        <w:rPr>
          <w:rFonts w:ascii="Arial" w:hAnsi="Arial" w:cs="Arial"/>
          <w:color w:val="000000" w:themeColor="text1"/>
          <w:sz w:val="18"/>
          <w:szCs w:val="18"/>
          <w:lang w:val="fr-CA"/>
        </w:rPr>
        <w:t xml:space="preserve"> — Fondée à Montréal en 2005 par </w:t>
      </w:r>
      <w:r w:rsidRPr="008B5FDA">
        <w:rPr>
          <w:rFonts w:ascii="Arial" w:hAnsi="Arial" w:cs="Arial"/>
          <w:b/>
          <w:bCs/>
          <w:color w:val="000000" w:themeColor="text1"/>
          <w:sz w:val="18"/>
          <w:szCs w:val="18"/>
          <w:lang w:val="fr-CA"/>
        </w:rPr>
        <w:t>Jeff Waye et Patrick Curley</w:t>
      </w:r>
      <w:r w:rsidRPr="008B5FDA">
        <w:rPr>
          <w:rFonts w:ascii="Arial" w:hAnsi="Arial" w:cs="Arial"/>
          <w:color w:val="000000" w:themeColor="text1"/>
          <w:sz w:val="18"/>
          <w:szCs w:val="18"/>
          <w:lang w:val="fr-CA"/>
        </w:rPr>
        <w:t xml:space="preserve">, </w:t>
      </w:r>
      <w:r w:rsidR="00061C9E" w:rsidRPr="008B5FDA">
        <w:rPr>
          <w:rFonts w:ascii="Arial" w:hAnsi="Arial" w:cs="Arial"/>
          <w:color w:val="000000" w:themeColor="text1"/>
          <w:sz w:val="18"/>
          <w:szCs w:val="18"/>
          <w:lang w:val="fr-CA"/>
        </w:rPr>
        <w:t>la compagnie</w:t>
      </w:r>
      <w:r w:rsidR="000F3E22" w:rsidRPr="008B5FDA">
        <w:rPr>
          <w:rFonts w:ascii="Arial" w:hAnsi="Arial" w:cs="Arial"/>
          <w:color w:val="000000" w:themeColor="text1"/>
          <w:sz w:val="18"/>
          <w:szCs w:val="18"/>
          <w:lang w:val="fr-CA"/>
        </w:rPr>
        <w:t xml:space="preserve"> </w:t>
      </w:r>
      <w:r w:rsidR="000F3E22" w:rsidRPr="008B5FDA">
        <w:rPr>
          <w:rFonts w:ascii="Arial" w:hAnsi="Arial" w:cs="Arial"/>
          <w:sz w:val="18"/>
          <w:szCs w:val="18"/>
          <w:lang w:val="fr-CA"/>
        </w:rPr>
        <w:t>indépendante d'édition musicale</w:t>
      </w:r>
      <w:r w:rsidR="00061C9E" w:rsidRPr="008B5FDA">
        <w:rPr>
          <w:rFonts w:ascii="Arial" w:hAnsi="Arial" w:cs="Arial"/>
          <w:color w:val="000000" w:themeColor="text1"/>
          <w:sz w:val="18"/>
          <w:szCs w:val="18"/>
          <w:lang w:val="fr-CA"/>
        </w:rPr>
        <w:t xml:space="preserve"> </w:t>
      </w:r>
      <w:r w:rsidRPr="008B5FDA">
        <w:rPr>
          <w:rFonts w:ascii="Arial" w:hAnsi="Arial" w:cs="Arial"/>
          <w:b/>
          <w:bCs/>
          <w:color w:val="000000" w:themeColor="text1"/>
          <w:sz w:val="18"/>
          <w:szCs w:val="18"/>
          <w:lang w:val="fr-CA"/>
        </w:rPr>
        <w:t>Third Side Music</w:t>
      </w:r>
      <w:r w:rsidRPr="008B5FDA">
        <w:rPr>
          <w:rFonts w:ascii="Arial" w:hAnsi="Arial" w:cs="Arial"/>
          <w:color w:val="000000" w:themeColor="text1"/>
          <w:sz w:val="18"/>
          <w:szCs w:val="18"/>
          <w:lang w:val="fr-CA"/>
        </w:rPr>
        <w:t xml:space="preserve"> (TSM) célèbre </w:t>
      </w:r>
      <w:r w:rsidRPr="008B5FDA">
        <w:rPr>
          <w:rFonts w:ascii="Arial" w:hAnsi="Arial" w:cs="Arial"/>
          <w:b/>
          <w:bCs/>
          <w:color w:val="000000" w:themeColor="text1"/>
          <w:sz w:val="18"/>
          <w:szCs w:val="18"/>
          <w:lang w:val="fr-CA"/>
        </w:rPr>
        <w:t>20 ans de succès</w:t>
      </w:r>
      <w:r w:rsidR="000F3E22" w:rsidRPr="008B5FDA">
        <w:rPr>
          <w:rFonts w:ascii="Arial" w:hAnsi="Arial" w:cs="Arial"/>
          <w:b/>
          <w:bCs/>
          <w:color w:val="000000" w:themeColor="text1"/>
          <w:sz w:val="18"/>
          <w:szCs w:val="18"/>
          <w:lang w:val="fr-CA"/>
        </w:rPr>
        <w:t xml:space="preserve"> </w:t>
      </w:r>
      <w:r w:rsidRPr="008B5FDA">
        <w:rPr>
          <w:rFonts w:ascii="Arial" w:hAnsi="Arial" w:cs="Arial"/>
          <w:b/>
          <w:bCs/>
          <w:color w:val="000000" w:themeColor="text1"/>
          <w:sz w:val="18"/>
          <w:szCs w:val="18"/>
          <w:lang w:val="fr-CA"/>
        </w:rPr>
        <w:t>à l’échelle mondiale.</w:t>
      </w:r>
      <w:r w:rsidRPr="008B5FDA">
        <w:rPr>
          <w:rFonts w:ascii="Arial" w:hAnsi="Arial" w:cs="Arial"/>
          <w:color w:val="000000" w:themeColor="text1"/>
          <w:sz w:val="18"/>
          <w:szCs w:val="18"/>
          <w:lang w:val="fr-CA"/>
        </w:rPr>
        <w:t xml:space="preserve"> L’entreprise,</w:t>
      </w:r>
      <w:r w:rsidR="000F3E22" w:rsidRPr="008B5FDA">
        <w:rPr>
          <w:rFonts w:ascii="Arial" w:hAnsi="Arial" w:cs="Arial"/>
          <w:color w:val="000000" w:themeColor="text1"/>
          <w:sz w:val="18"/>
          <w:szCs w:val="18"/>
          <w:lang w:val="fr-CA"/>
        </w:rPr>
        <w:t xml:space="preserve"> avec ses bureaux à Montréal et Los Angeles</w:t>
      </w:r>
      <w:r w:rsidR="008B5FDA" w:rsidRPr="008B5FDA">
        <w:rPr>
          <w:rFonts w:ascii="Arial" w:hAnsi="Arial" w:cs="Arial"/>
          <w:color w:val="000000" w:themeColor="text1"/>
          <w:sz w:val="18"/>
          <w:szCs w:val="18"/>
          <w:lang w:val="fr-CA"/>
        </w:rPr>
        <w:t xml:space="preserve"> ainsi que des équipes à </w:t>
      </w:r>
      <w:r w:rsidR="008B5FDA" w:rsidRPr="008B5FDA">
        <w:rPr>
          <w:rFonts w:ascii="Arial" w:hAnsi="Arial" w:cs="Arial"/>
          <w:color w:val="000000"/>
          <w:sz w:val="18"/>
          <w:szCs w:val="18"/>
          <w:lang w:val="fr-CA"/>
        </w:rPr>
        <w:t xml:space="preserve">Londres, New York et Mexico, </w:t>
      </w:r>
      <w:r w:rsidRPr="008B5FDA">
        <w:rPr>
          <w:rFonts w:ascii="Arial" w:hAnsi="Arial" w:cs="Arial"/>
          <w:color w:val="000000" w:themeColor="text1"/>
          <w:sz w:val="18"/>
          <w:szCs w:val="18"/>
          <w:lang w:val="fr-CA"/>
        </w:rPr>
        <w:t>a toujours mis les artistes au cœur de son modèle</w:t>
      </w:r>
      <w:r w:rsidR="000F3E22" w:rsidRPr="008B5FDA">
        <w:rPr>
          <w:rFonts w:ascii="Arial" w:hAnsi="Arial" w:cs="Arial"/>
          <w:color w:val="000000" w:themeColor="text1"/>
          <w:sz w:val="18"/>
          <w:szCs w:val="18"/>
          <w:lang w:val="fr-CA"/>
        </w:rPr>
        <w:t xml:space="preserve">. Elle est </w:t>
      </w:r>
      <w:r w:rsidR="000F3E22" w:rsidRPr="008B5FDA">
        <w:rPr>
          <w:rFonts w:ascii="Arial" w:hAnsi="Arial" w:cs="Arial"/>
          <w:sz w:val="18"/>
          <w:szCs w:val="18"/>
          <w:lang w:val="fr-CA"/>
        </w:rPr>
        <w:t>reconnue pour son approche humaine et personnalisée, son expertise en synchro et son impressionnant catalogue éclectique.</w:t>
      </w:r>
    </w:p>
    <w:p w14:paraId="01D1C176" w14:textId="77777777" w:rsidR="008B5FDA" w:rsidRPr="008B5FDA" w:rsidRDefault="00000000" w:rsidP="00913E8A">
      <w:pPr>
        <w:spacing w:after="160"/>
        <w:rPr>
          <w:rFonts w:ascii="Arial" w:hAnsi="Arial" w:cs="Arial"/>
          <w:color w:val="000000" w:themeColor="text1"/>
          <w:sz w:val="18"/>
          <w:szCs w:val="18"/>
          <w:lang w:val="fr-CA"/>
        </w:rPr>
      </w:pPr>
      <w:r w:rsidRPr="008B5FDA">
        <w:rPr>
          <w:rFonts w:ascii="Arial" w:hAnsi="Arial" w:cs="Arial"/>
          <w:color w:val="000000" w:themeColor="text1"/>
          <w:sz w:val="18"/>
          <w:szCs w:val="18"/>
          <w:lang w:val="fr-CA"/>
        </w:rPr>
        <w:t xml:space="preserve">Ce qui a commencé avec un investissement initial de 150 000 $ est aujourd’hui une entreprise générant plus de 25 millions $ en revenus annuels, avec une croissance soutenue de 15 à 20 % par an. Depuis ses bureaux, notamment à Montréal, TSM représente un vaste catalogue de plus de 75 000 œuvres incluant des artistes renommés </w:t>
      </w:r>
      <w:r w:rsidR="00061C9E" w:rsidRPr="008B5FDA">
        <w:rPr>
          <w:rFonts w:ascii="Arial" w:hAnsi="Arial" w:cs="Arial"/>
          <w:color w:val="000000" w:themeColor="text1"/>
          <w:sz w:val="18"/>
          <w:szCs w:val="18"/>
          <w:lang w:val="fr-CA"/>
        </w:rPr>
        <w:t>incluant</w:t>
      </w:r>
      <w:r w:rsidR="00061C9E" w:rsidRPr="008B5FDA">
        <w:rPr>
          <w:rFonts w:ascii="Arial" w:hAnsi="Arial" w:cs="Arial"/>
          <w:b/>
          <w:color w:val="000000" w:themeColor="text1"/>
          <w:sz w:val="18"/>
          <w:szCs w:val="18"/>
          <w:lang w:val="fr-CA"/>
        </w:rPr>
        <w:t xml:space="preserve"> </w:t>
      </w:r>
      <w:r w:rsidR="002A02EE" w:rsidRPr="008B5FDA">
        <w:rPr>
          <w:rFonts w:ascii="Arial" w:hAnsi="Arial" w:cs="Arial"/>
          <w:b/>
          <w:color w:val="000000" w:themeColor="text1"/>
          <w:sz w:val="18"/>
          <w:szCs w:val="18"/>
          <w:lang w:val="fr-CA"/>
        </w:rPr>
        <w:t xml:space="preserve">Lisa Leblanc, </w:t>
      </w:r>
      <w:r w:rsidR="002A02EE" w:rsidRPr="008B5FDA">
        <w:rPr>
          <w:rFonts w:ascii="Arial" w:hAnsi="Arial" w:cs="Arial"/>
          <w:b/>
          <w:bCs/>
          <w:color w:val="000000"/>
          <w:sz w:val="18"/>
          <w:szCs w:val="18"/>
          <w:lang w:val="fr-CA"/>
        </w:rPr>
        <w:t xml:space="preserve">La </w:t>
      </w:r>
      <w:proofErr w:type="spellStart"/>
      <w:r w:rsidR="002A02EE" w:rsidRPr="008B5FDA">
        <w:rPr>
          <w:rFonts w:ascii="Arial" w:hAnsi="Arial" w:cs="Arial"/>
          <w:b/>
          <w:bCs/>
          <w:color w:val="000000"/>
          <w:sz w:val="18"/>
          <w:szCs w:val="18"/>
          <w:lang w:val="fr-CA"/>
        </w:rPr>
        <w:t>Securité</w:t>
      </w:r>
      <w:proofErr w:type="spellEnd"/>
      <w:r w:rsidR="002A02EE" w:rsidRPr="008B5FDA">
        <w:rPr>
          <w:rFonts w:ascii="Arial" w:hAnsi="Arial" w:cs="Arial"/>
          <w:color w:val="000000"/>
          <w:sz w:val="18"/>
          <w:szCs w:val="18"/>
          <w:lang w:val="fr-CA"/>
        </w:rPr>
        <w:t xml:space="preserve">, Mint Simon, </w:t>
      </w:r>
      <w:proofErr w:type="spellStart"/>
      <w:r w:rsidR="002A02EE" w:rsidRPr="008B5FDA">
        <w:rPr>
          <w:rFonts w:ascii="Arial" w:hAnsi="Arial" w:cs="Arial"/>
          <w:color w:val="000000"/>
          <w:sz w:val="18"/>
          <w:szCs w:val="18"/>
          <w:lang w:val="fr-CA"/>
        </w:rPr>
        <w:t>Caveboy</w:t>
      </w:r>
      <w:proofErr w:type="spellEnd"/>
      <w:r w:rsidR="002A02EE" w:rsidRPr="008B5FDA">
        <w:rPr>
          <w:rFonts w:ascii="Arial" w:hAnsi="Arial" w:cs="Arial"/>
          <w:color w:val="000000"/>
          <w:sz w:val="18"/>
          <w:szCs w:val="18"/>
          <w:lang w:val="fr-CA"/>
        </w:rPr>
        <w:t>,</w:t>
      </w:r>
      <w:r w:rsidR="002A02EE" w:rsidRPr="008B5FDA">
        <w:rPr>
          <w:rFonts w:ascii="Arial" w:hAnsi="Arial" w:cs="Arial"/>
          <w:b/>
          <w:color w:val="000000" w:themeColor="text1"/>
          <w:sz w:val="18"/>
          <w:szCs w:val="18"/>
          <w:lang w:val="fr-CA"/>
        </w:rPr>
        <w:t xml:space="preserve"> </w:t>
      </w:r>
      <w:r w:rsidR="00714F1D" w:rsidRPr="008B5FDA">
        <w:rPr>
          <w:rFonts w:ascii="Arial" w:hAnsi="Arial" w:cs="Arial"/>
          <w:b/>
          <w:color w:val="000000" w:themeColor="text1"/>
          <w:sz w:val="18"/>
          <w:szCs w:val="18"/>
          <w:lang w:val="fr-CA"/>
        </w:rPr>
        <w:t>Colin Stetson</w:t>
      </w:r>
      <w:r w:rsidR="00061C9E" w:rsidRPr="008B5FDA">
        <w:rPr>
          <w:rFonts w:ascii="Arial" w:hAnsi="Arial" w:cs="Arial"/>
          <w:b/>
          <w:color w:val="000000" w:themeColor="text1"/>
          <w:sz w:val="18"/>
          <w:szCs w:val="18"/>
          <w:lang w:val="fr-CA"/>
        </w:rPr>
        <w:t xml:space="preserve">, </w:t>
      </w:r>
      <w:r w:rsidR="00714F1D" w:rsidRPr="008B5FDA">
        <w:rPr>
          <w:rFonts w:ascii="Arial" w:hAnsi="Arial" w:cs="Arial"/>
          <w:b/>
          <w:color w:val="000000" w:themeColor="text1"/>
          <w:sz w:val="18"/>
          <w:szCs w:val="18"/>
          <w:lang w:val="fr-CA"/>
        </w:rPr>
        <w:t>Mil</w:t>
      </w:r>
      <w:r w:rsidR="008B2557" w:rsidRPr="008B5FDA">
        <w:rPr>
          <w:rFonts w:ascii="Arial" w:hAnsi="Arial" w:cs="Arial"/>
          <w:b/>
          <w:color w:val="000000" w:themeColor="text1"/>
          <w:sz w:val="18"/>
          <w:szCs w:val="18"/>
          <w:lang w:val="fr-CA"/>
        </w:rPr>
        <w:t>k and Bone, NOBRO, Sky Ferreira,</w:t>
      </w:r>
      <w:r w:rsidR="00913E8A" w:rsidRPr="008B5FDA">
        <w:rPr>
          <w:rFonts w:ascii="Arial" w:hAnsi="Arial" w:cs="Arial"/>
          <w:b/>
          <w:color w:val="000000" w:themeColor="text1"/>
          <w:sz w:val="18"/>
          <w:szCs w:val="18"/>
          <w:lang w:val="fr-CA"/>
        </w:rPr>
        <w:t xml:space="preserve"> SOFI TUKKER,</w:t>
      </w:r>
      <w:r w:rsidR="008B2557" w:rsidRPr="008B5FDA">
        <w:rPr>
          <w:rFonts w:ascii="Arial" w:hAnsi="Arial" w:cs="Arial"/>
          <w:b/>
          <w:color w:val="000000" w:themeColor="text1"/>
          <w:sz w:val="18"/>
          <w:szCs w:val="18"/>
          <w:lang w:val="fr-CA"/>
        </w:rPr>
        <w:t xml:space="preserve"> </w:t>
      </w:r>
      <w:r w:rsidR="00061C9E" w:rsidRPr="008B5FDA">
        <w:rPr>
          <w:rFonts w:ascii="Arial" w:hAnsi="Arial" w:cs="Arial"/>
          <w:b/>
          <w:color w:val="000000" w:themeColor="text1"/>
          <w:sz w:val="18"/>
          <w:szCs w:val="18"/>
          <w:lang w:val="fr-CA"/>
        </w:rPr>
        <w:t>BadBadNotGood, Cults, Courtney Barnett, Surf Curse, Future Islands, Pharoah Sanders, Kurt Vile, The Cinematic Orchestra, Hermanos Gutiérrez</w:t>
      </w:r>
      <w:r w:rsidR="00B5615A" w:rsidRPr="008B5FDA">
        <w:rPr>
          <w:rFonts w:ascii="Arial" w:hAnsi="Arial" w:cs="Arial"/>
          <w:b/>
          <w:color w:val="000000" w:themeColor="text1"/>
          <w:sz w:val="18"/>
          <w:szCs w:val="18"/>
          <w:lang w:val="fr-CA"/>
        </w:rPr>
        <w:t xml:space="preserve"> </w:t>
      </w:r>
      <w:r w:rsidR="00B5615A" w:rsidRPr="008B5FDA">
        <w:rPr>
          <w:rFonts w:ascii="Arial" w:hAnsi="Arial" w:cs="Arial"/>
          <w:bCs/>
          <w:color w:val="000000" w:themeColor="text1"/>
          <w:sz w:val="18"/>
          <w:szCs w:val="18"/>
          <w:lang w:val="fr-CA"/>
        </w:rPr>
        <w:t>et</w:t>
      </w:r>
      <w:r w:rsidR="00B5615A" w:rsidRPr="008B5FDA">
        <w:rPr>
          <w:rFonts w:ascii="Arial" w:hAnsi="Arial" w:cs="Arial"/>
          <w:b/>
          <w:color w:val="000000" w:themeColor="text1"/>
          <w:sz w:val="18"/>
          <w:szCs w:val="18"/>
          <w:lang w:val="fr-CA"/>
        </w:rPr>
        <w:t xml:space="preserve"> </w:t>
      </w:r>
      <w:r w:rsidR="00061C9E" w:rsidRPr="008B5FDA">
        <w:rPr>
          <w:rFonts w:ascii="Arial" w:hAnsi="Arial" w:cs="Arial"/>
          <w:b/>
          <w:color w:val="000000" w:themeColor="text1"/>
          <w:sz w:val="18"/>
          <w:szCs w:val="18"/>
          <w:lang w:val="fr-CA"/>
        </w:rPr>
        <w:t>Blonde Redhead</w:t>
      </w:r>
      <w:r w:rsidR="00913E8A" w:rsidRPr="008B5FDA">
        <w:rPr>
          <w:rFonts w:ascii="Arial" w:hAnsi="Arial" w:cs="Arial"/>
          <w:color w:val="000000" w:themeColor="text1"/>
          <w:sz w:val="18"/>
          <w:szCs w:val="18"/>
          <w:lang w:val="fr-CA"/>
        </w:rPr>
        <w:t>, pour ne nommer que ceux-là.</w:t>
      </w:r>
    </w:p>
    <w:p w14:paraId="735112CF" w14:textId="77777777" w:rsidR="008B5FDA" w:rsidRPr="008B5FDA" w:rsidRDefault="008B5FDA" w:rsidP="008B5FDA">
      <w:pPr>
        <w:pStyle w:val="NormalWeb"/>
        <w:rPr>
          <w:rFonts w:ascii="Arial" w:hAnsi="Arial" w:cs="Arial"/>
          <w:sz w:val="18"/>
          <w:szCs w:val="18"/>
          <w:lang w:val="fr-CA"/>
        </w:rPr>
      </w:pPr>
      <w:proofErr w:type="spellStart"/>
      <w:r w:rsidRPr="008B5FDA">
        <w:rPr>
          <w:rFonts w:ascii="Arial" w:hAnsi="Arial" w:cs="Arial"/>
          <w:sz w:val="18"/>
          <w:szCs w:val="18"/>
          <w:lang w:val="fr-CA"/>
        </w:rPr>
        <w:t>Third</w:t>
      </w:r>
      <w:proofErr w:type="spellEnd"/>
      <w:r w:rsidRPr="008B5FDA">
        <w:rPr>
          <w:rFonts w:ascii="Arial" w:hAnsi="Arial" w:cs="Arial"/>
          <w:sz w:val="18"/>
          <w:szCs w:val="18"/>
          <w:lang w:val="fr-CA"/>
        </w:rPr>
        <w:t xml:space="preserve"> </w:t>
      </w:r>
      <w:proofErr w:type="spellStart"/>
      <w:r w:rsidRPr="008B5FDA">
        <w:rPr>
          <w:rFonts w:ascii="Arial" w:hAnsi="Arial" w:cs="Arial"/>
          <w:sz w:val="18"/>
          <w:szCs w:val="18"/>
          <w:lang w:val="fr-CA"/>
        </w:rPr>
        <w:t>Side</w:t>
      </w:r>
      <w:proofErr w:type="spellEnd"/>
      <w:r w:rsidRPr="008B5FDA">
        <w:rPr>
          <w:rFonts w:ascii="Arial" w:hAnsi="Arial" w:cs="Arial"/>
          <w:sz w:val="18"/>
          <w:szCs w:val="18"/>
          <w:lang w:val="fr-CA"/>
        </w:rPr>
        <w:t xml:space="preserve"> Music continue d’imposer sa marque dans l’industrie musicale, tant au Canada qu’à l’international. L’équipe a une fois de plus été récompensée aux </w:t>
      </w:r>
      <w:r w:rsidRPr="008B5FDA">
        <w:rPr>
          <w:rStyle w:val="lev"/>
          <w:rFonts w:ascii="Arial" w:hAnsi="Arial" w:cs="Arial"/>
          <w:sz w:val="18"/>
          <w:szCs w:val="18"/>
          <w:lang w:val="fr-CA"/>
        </w:rPr>
        <w:t>Canadian Sync Awards 2025</w:t>
      </w:r>
      <w:r w:rsidRPr="008B5FDA">
        <w:rPr>
          <w:rFonts w:ascii="Arial" w:hAnsi="Arial" w:cs="Arial"/>
          <w:sz w:val="18"/>
          <w:szCs w:val="18"/>
          <w:lang w:val="fr-CA"/>
        </w:rPr>
        <w:t xml:space="preserve">, décrochant le prix de la </w:t>
      </w:r>
      <w:r w:rsidRPr="008B5FDA">
        <w:rPr>
          <w:rStyle w:val="lev"/>
          <w:rFonts w:ascii="Arial" w:hAnsi="Arial" w:cs="Arial"/>
          <w:sz w:val="18"/>
          <w:szCs w:val="18"/>
          <w:lang w:val="fr-CA"/>
        </w:rPr>
        <w:t>Meilleure équipe de synchronisation – Éditeur indépendant</w:t>
      </w:r>
      <w:r w:rsidRPr="008B5FDA">
        <w:rPr>
          <w:rFonts w:ascii="Arial" w:hAnsi="Arial" w:cs="Arial"/>
          <w:sz w:val="18"/>
          <w:szCs w:val="18"/>
          <w:lang w:val="fr-CA"/>
        </w:rPr>
        <w:t xml:space="preserve">. Une reconnaissance qu’elle avait déjà obtenue en </w:t>
      </w:r>
      <w:r w:rsidRPr="008B5FDA">
        <w:rPr>
          <w:rStyle w:val="lev"/>
          <w:rFonts w:ascii="Arial" w:hAnsi="Arial" w:cs="Arial"/>
          <w:sz w:val="18"/>
          <w:szCs w:val="18"/>
          <w:lang w:val="fr-CA"/>
        </w:rPr>
        <w:t>2024, 2023, 2022 et 2020</w:t>
      </w:r>
      <w:r w:rsidRPr="008B5FDA">
        <w:rPr>
          <w:rFonts w:ascii="Arial" w:hAnsi="Arial" w:cs="Arial"/>
          <w:sz w:val="18"/>
          <w:szCs w:val="18"/>
          <w:lang w:val="fr-CA"/>
        </w:rPr>
        <w:t>, dans le cadre du Canadian Music Week (CMW).</w:t>
      </w:r>
    </w:p>
    <w:p w14:paraId="52D8160C" w14:textId="0A3111A5" w:rsidR="008B5FDA" w:rsidRPr="008B5FDA" w:rsidRDefault="008B5FDA" w:rsidP="008B5FDA">
      <w:pPr>
        <w:pStyle w:val="NormalWeb"/>
        <w:rPr>
          <w:rFonts w:ascii="Arial" w:hAnsi="Arial" w:cs="Arial"/>
          <w:sz w:val="18"/>
          <w:szCs w:val="18"/>
          <w:lang w:val="fr-CA"/>
        </w:rPr>
      </w:pPr>
      <w:r w:rsidRPr="008B5FDA">
        <w:rPr>
          <w:rFonts w:ascii="Arial" w:hAnsi="Arial" w:cs="Arial"/>
          <w:sz w:val="18"/>
          <w:szCs w:val="18"/>
          <w:lang w:val="fr-CA"/>
        </w:rPr>
        <w:t xml:space="preserve">Par ailleurs, </w:t>
      </w:r>
      <w:proofErr w:type="spellStart"/>
      <w:r w:rsidRPr="008B5FDA">
        <w:rPr>
          <w:rStyle w:val="lev"/>
          <w:rFonts w:ascii="Arial" w:hAnsi="Arial" w:cs="Arial"/>
          <w:sz w:val="18"/>
          <w:szCs w:val="18"/>
          <w:lang w:val="fr-CA"/>
        </w:rPr>
        <w:t>Third</w:t>
      </w:r>
      <w:proofErr w:type="spellEnd"/>
      <w:r w:rsidRPr="008B5FDA">
        <w:rPr>
          <w:rStyle w:val="lev"/>
          <w:rFonts w:ascii="Arial" w:hAnsi="Arial" w:cs="Arial"/>
          <w:sz w:val="18"/>
          <w:szCs w:val="18"/>
          <w:lang w:val="fr-CA"/>
        </w:rPr>
        <w:t xml:space="preserve"> </w:t>
      </w:r>
      <w:proofErr w:type="spellStart"/>
      <w:r w:rsidRPr="008B5FDA">
        <w:rPr>
          <w:rStyle w:val="lev"/>
          <w:rFonts w:ascii="Arial" w:hAnsi="Arial" w:cs="Arial"/>
          <w:sz w:val="18"/>
          <w:szCs w:val="18"/>
          <w:lang w:val="fr-CA"/>
        </w:rPr>
        <w:t>Side</w:t>
      </w:r>
      <w:proofErr w:type="spellEnd"/>
      <w:r w:rsidRPr="008B5FDA">
        <w:rPr>
          <w:rStyle w:val="lev"/>
          <w:rFonts w:ascii="Arial" w:hAnsi="Arial" w:cs="Arial"/>
          <w:sz w:val="18"/>
          <w:szCs w:val="18"/>
          <w:lang w:val="fr-CA"/>
        </w:rPr>
        <w:t xml:space="preserve"> Music</w:t>
      </w:r>
      <w:r w:rsidRPr="008B5FDA">
        <w:rPr>
          <w:rFonts w:ascii="Arial" w:hAnsi="Arial" w:cs="Arial"/>
          <w:sz w:val="18"/>
          <w:szCs w:val="18"/>
          <w:lang w:val="fr-CA"/>
        </w:rPr>
        <w:t xml:space="preserve"> s’est vu remettre le prix de </w:t>
      </w:r>
      <w:r w:rsidRPr="008B5FDA">
        <w:rPr>
          <w:rStyle w:val="lev"/>
          <w:rFonts w:ascii="Arial" w:hAnsi="Arial" w:cs="Arial"/>
          <w:sz w:val="18"/>
          <w:szCs w:val="18"/>
          <w:lang w:val="fr-CA"/>
        </w:rPr>
        <w:t>l’Équipe d’édition de l’année</w:t>
      </w:r>
      <w:r w:rsidRPr="008B5FDA">
        <w:rPr>
          <w:rFonts w:ascii="Arial" w:hAnsi="Arial" w:cs="Arial"/>
          <w:sz w:val="18"/>
          <w:szCs w:val="18"/>
          <w:lang w:val="fr-CA"/>
        </w:rPr>
        <w:t xml:space="preserve"> lors du </w:t>
      </w:r>
      <w:r w:rsidRPr="008B5FDA">
        <w:rPr>
          <w:rStyle w:val="lev"/>
          <w:rFonts w:ascii="Arial" w:hAnsi="Arial" w:cs="Arial"/>
          <w:sz w:val="18"/>
          <w:szCs w:val="18"/>
          <w:lang w:val="fr-CA"/>
        </w:rPr>
        <w:t>Gala de l’ADISQ 2023</w:t>
      </w:r>
      <w:r w:rsidRPr="008B5FDA">
        <w:rPr>
          <w:rFonts w:ascii="Arial" w:hAnsi="Arial" w:cs="Arial"/>
          <w:sz w:val="18"/>
          <w:szCs w:val="18"/>
          <w:lang w:val="fr-CA"/>
        </w:rPr>
        <w:t>, consolidant ainsi son statut de leader dans le domaine de l’édition musicale.</w:t>
      </w:r>
      <w:r w:rsidR="00B622A6">
        <w:rPr>
          <w:rFonts w:ascii="Arial" w:hAnsi="Arial" w:cs="Arial"/>
          <w:sz w:val="18"/>
          <w:szCs w:val="18"/>
          <w:lang w:val="fr-CA"/>
        </w:rPr>
        <w:t xml:space="preserve"> </w:t>
      </w:r>
      <w:r w:rsidRPr="008B5FDA">
        <w:rPr>
          <w:rFonts w:ascii="Arial" w:hAnsi="Arial" w:cs="Arial"/>
          <w:sz w:val="18"/>
          <w:szCs w:val="18"/>
          <w:lang w:val="fr-CA"/>
        </w:rPr>
        <w:t xml:space="preserve">La société a également été nommée </w:t>
      </w:r>
      <w:r w:rsidRPr="008B5FDA">
        <w:rPr>
          <w:rStyle w:val="lev"/>
          <w:rFonts w:ascii="Arial" w:hAnsi="Arial" w:cs="Arial"/>
          <w:sz w:val="18"/>
          <w:szCs w:val="18"/>
          <w:lang w:val="fr-CA"/>
        </w:rPr>
        <w:t>Éditeur de l’année</w:t>
      </w:r>
      <w:r w:rsidRPr="008B5FDA">
        <w:rPr>
          <w:rFonts w:ascii="Arial" w:hAnsi="Arial" w:cs="Arial"/>
          <w:sz w:val="18"/>
          <w:szCs w:val="18"/>
          <w:lang w:val="fr-CA"/>
        </w:rPr>
        <w:t xml:space="preserve"> aux </w:t>
      </w:r>
      <w:r w:rsidRPr="008B5FDA">
        <w:rPr>
          <w:rStyle w:val="lev"/>
          <w:rFonts w:ascii="Arial" w:hAnsi="Arial" w:cs="Arial"/>
          <w:sz w:val="18"/>
          <w:szCs w:val="18"/>
          <w:lang w:val="fr-CA"/>
        </w:rPr>
        <w:t>prix SOCAN</w:t>
      </w:r>
      <w:r w:rsidRPr="008B5FDA">
        <w:rPr>
          <w:rFonts w:ascii="Arial" w:hAnsi="Arial" w:cs="Arial"/>
          <w:sz w:val="18"/>
          <w:szCs w:val="18"/>
          <w:lang w:val="fr-CA"/>
        </w:rPr>
        <w:t xml:space="preserve"> à deux reprises, en </w:t>
      </w:r>
      <w:r w:rsidRPr="008B5FDA">
        <w:rPr>
          <w:rStyle w:val="lev"/>
          <w:rFonts w:ascii="Arial" w:hAnsi="Arial" w:cs="Arial"/>
          <w:sz w:val="18"/>
          <w:szCs w:val="18"/>
          <w:lang w:val="fr-CA"/>
        </w:rPr>
        <w:t>2020 et 2025</w:t>
      </w:r>
      <w:r w:rsidRPr="008B5FDA">
        <w:rPr>
          <w:rFonts w:ascii="Arial" w:hAnsi="Arial" w:cs="Arial"/>
          <w:sz w:val="18"/>
          <w:szCs w:val="18"/>
          <w:lang w:val="fr-CA"/>
        </w:rPr>
        <w:t>, soulignant l’excellence et la constance de son travail auprès des créateurs et créatrices d’ici et d’ailleurs.</w:t>
      </w:r>
    </w:p>
    <w:p w14:paraId="53A42889" w14:textId="3D8C586B" w:rsidR="00061C9E" w:rsidRPr="008B5FDA" w:rsidRDefault="00061C9E" w:rsidP="00913E8A">
      <w:pPr>
        <w:spacing w:after="160"/>
        <w:rPr>
          <w:rFonts w:ascii="Arial" w:hAnsi="Arial" w:cs="Arial"/>
          <w:color w:val="000000" w:themeColor="text1"/>
          <w:sz w:val="18"/>
          <w:szCs w:val="18"/>
          <w:lang w:val="fr-CA"/>
        </w:rPr>
      </w:pPr>
      <w:r w:rsidRPr="008B5FDA">
        <w:rPr>
          <w:rFonts w:ascii="Arial" w:hAnsi="Arial" w:cs="Arial"/>
          <w:color w:val="000000" w:themeColor="text1"/>
          <w:sz w:val="18"/>
          <w:szCs w:val="18"/>
          <w:lang w:val="fr-CA"/>
        </w:rPr>
        <w:t xml:space="preserve">Dans une industrie de plus en plus marquée par la consolidation et les acquisitions de droits motivées par les investisseurs, </w:t>
      </w:r>
      <w:r w:rsidRPr="008B5FDA">
        <w:rPr>
          <w:rStyle w:val="lev"/>
          <w:rFonts w:ascii="Arial" w:hAnsi="Arial" w:cs="Arial"/>
          <w:color w:val="000000" w:themeColor="text1"/>
          <w:sz w:val="18"/>
          <w:szCs w:val="18"/>
          <w:lang w:val="fr-CA"/>
        </w:rPr>
        <w:t xml:space="preserve">Waye et Curley conservent l’entière propriété de </w:t>
      </w:r>
      <w:r w:rsidR="00245893" w:rsidRPr="008B5FDA">
        <w:rPr>
          <w:rFonts w:ascii="Arial" w:hAnsi="Arial" w:cs="Arial"/>
          <w:b/>
          <w:bCs/>
          <w:color w:val="000000" w:themeColor="text1"/>
          <w:sz w:val="18"/>
          <w:szCs w:val="18"/>
          <w:lang w:val="fr-CA"/>
        </w:rPr>
        <w:t>Third Side Music</w:t>
      </w:r>
      <w:r w:rsidRPr="008B5FDA">
        <w:rPr>
          <w:rFonts w:ascii="Arial" w:hAnsi="Arial" w:cs="Arial"/>
          <w:color w:val="000000" w:themeColor="text1"/>
          <w:sz w:val="18"/>
          <w:szCs w:val="18"/>
          <w:lang w:val="fr-CA"/>
        </w:rPr>
        <w:t xml:space="preserve">, sans aucun investisseur externe ni supervision d’une entité corporative. Cette autonomie stratégique permet à l’entreprise de soutenir des artistes et des musiques d’exception en toute liberté — une approche qui a toujours porté ses fruits. « </w:t>
      </w:r>
      <w:r w:rsidRPr="008B5FDA">
        <w:rPr>
          <w:rFonts w:ascii="Arial" w:hAnsi="Arial" w:cs="Arial"/>
          <w:i/>
          <w:iCs/>
          <w:color w:val="000000" w:themeColor="text1"/>
          <w:sz w:val="18"/>
          <w:szCs w:val="18"/>
          <w:lang w:val="fr-CA"/>
        </w:rPr>
        <w:t>Vingt ans plus tard, TSM est toujours entièrement indépendant, et personne ne dicte nos décisions</w:t>
      </w:r>
      <w:r w:rsidR="000F3E22" w:rsidRPr="008B5FDA">
        <w:rPr>
          <w:rFonts w:ascii="Arial" w:hAnsi="Arial" w:cs="Arial"/>
          <w:i/>
          <w:iCs/>
          <w:color w:val="000000" w:themeColor="text1"/>
          <w:sz w:val="18"/>
          <w:szCs w:val="18"/>
          <w:lang w:val="fr-CA"/>
        </w:rPr>
        <w:t xml:space="preserve">. </w:t>
      </w:r>
      <w:r w:rsidRPr="008B5FDA">
        <w:rPr>
          <w:rFonts w:ascii="Arial" w:hAnsi="Arial" w:cs="Arial"/>
          <w:i/>
          <w:iCs/>
          <w:color w:val="000000" w:themeColor="text1"/>
          <w:sz w:val="18"/>
          <w:szCs w:val="18"/>
          <w:lang w:val="fr-CA"/>
        </w:rPr>
        <w:t>Nous ne répondons qu’à nos artistes, auteurs-compositeurs et leurs équipes, avec qui nous adorons travailler. Notre objectif n’est pas de conquérir des parts de marché ni de vendre au plus offrant, mais bien d’obtenir des résultats concrets. Nous faisons ce que nous avons toujours fait : investir dans l’art parce que nous y croyons. C’est ce qui nous permet d’être encore là et de prospérer</w:t>
      </w:r>
      <w:r w:rsidRPr="008B5FDA">
        <w:rPr>
          <w:rFonts w:ascii="Arial" w:hAnsi="Arial" w:cs="Arial"/>
          <w:color w:val="000000" w:themeColor="text1"/>
          <w:sz w:val="18"/>
          <w:szCs w:val="18"/>
          <w:lang w:val="fr-CA"/>
        </w:rPr>
        <w:t>. »</w:t>
      </w:r>
      <w:r w:rsidR="000F3E22" w:rsidRPr="008B5FDA">
        <w:rPr>
          <w:rFonts w:ascii="Arial" w:hAnsi="Arial" w:cs="Arial"/>
          <w:color w:val="000000" w:themeColor="text1"/>
          <w:sz w:val="18"/>
          <w:szCs w:val="18"/>
          <w:lang w:val="fr-CA"/>
        </w:rPr>
        <w:t xml:space="preserve"> déclare </w:t>
      </w:r>
      <w:r w:rsidR="000F3E22" w:rsidRPr="008B5FDA">
        <w:rPr>
          <w:rStyle w:val="lev"/>
          <w:rFonts w:ascii="Arial" w:hAnsi="Arial" w:cs="Arial"/>
          <w:color w:val="000000" w:themeColor="text1"/>
          <w:sz w:val="18"/>
          <w:szCs w:val="18"/>
          <w:lang w:val="fr-CA"/>
        </w:rPr>
        <w:t>Waye.</w:t>
      </w:r>
    </w:p>
    <w:p w14:paraId="5BB4040F" w14:textId="2E3F8FFB" w:rsidR="00061C9E" w:rsidRPr="008B5FDA" w:rsidRDefault="00061C9E" w:rsidP="00061C9E">
      <w:pPr>
        <w:pStyle w:val="NormalWeb"/>
        <w:rPr>
          <w:rFonts w:ascii="Arial" w:hAnsi="Arial" w:cs="Arial"/>
          <w:color w:val="000000" w:themeColor="text1"/>
          <w:sz w:val="18"/>
          <w:szCs w:val="18"/>
          <w:lang w:val="fr-CA"/>
        </w:rPr>
      </w:pPr>
      <w:r w:rsidRPr="008B5FDA">
        <w:rPr>
          <w:rFonts w:ascii="Arial" w:hAnsi="Arial" w:cs="Arial"/>
          <w:color w:val="000000" w:themeColor="text1"/>
          <w:sz w:val="18"/>
          <w:szCs w:val="18"/>
          <w:lang w:val="fr-CA"/>
        </w:rPr>
        <w:lastRenderedPageBreak/>
        <w:t xml:space="preserve">Le modèle d’affaires de TSM s’est aussi avéré performant à bien d’autres égards. L’entreprise a traversé la pandémie de COVID-19 et les grèves à Hollywood sans licenciement ni ralentissement. Historiquement, </w:t>
      </w:r>
      <w:r w:rsidRPr="008B5FDA">
        <w:rPr>
          <w:rStyle w:val="lev"/>
          <w:rFonts w:ascii="Arial" w:hAnsi="Arial" w:cs="Arial"/>
          <w:color w:val="000000" w:themeColor="text1"/>
          <w:sz w:val="18"/>
          <w:szCs w:val="18"/>
          <w:lang w:val="fr-CA"/>
        </w:rPr>
        <w:t>plus de 95 % des ententes conclues ont été entièrement rentabilisées</w:t>
      </w:r>
      <w:r w:rsidRPr="008B5FDA">
        <w:rPr>
          <w:rFonts w:ascii="Arial" w:hAnsi="Arial" w:cs="Arial"/>
          <w:color w:val="000000" w:themeColor="text1"/>
          <w:sz w:val="18"/>
          <w:szCs w:val="18"/>
          <w:lang w:val="fr-CA"/>
        </w:rPr>
        <w:t xml:space="preserve">. De plus, </w:t>
      </w:r>
      <w:r w:rsidRPr="008B5FDA">
        <w:rPr>
          <w:rStyle w:val="lev"/>
          <w:rFonts w:ascii="Arial" w:hAnsi="Arial" w:cs="Arial"/>
          <w:color w:val="000000" w:themeColor="text1"/>
          <w:sz w:val="18"/>
          <w:szCs w:val="18"/>
          <w:lang w:val="fr-CA"/>
        </w:rPr>
        <w:t xml:space="preserve">près de 99 % </w:t>
      </w:r>
      <w:r w:rsidR="002A02EE" w:rsidRPr="008B5FDA">
        <w:rPr>
          <w:rFonts w:ascii="Arial" w:hAnsi="Arial" w:cs="Arial"/>
          <w:sz w:val="18"/>
          <w:szCs w:val="18"/>
          <w:lang w:val="fr-CA"/>
        </w:rPr>
        <w:t>des artistes figurant dans son catalogue actif ont demeurés chez TSM au fil des années.</w:t>
      </w:r>
      <w:r w:rsidR="002A02EE" w:rsidRPr="008B5FDA">
        <w:rPr>
          <w:rFonts w:ascii="Arial" w:hAnsi="Arial" w:cs="Arial"/>
          <w:color w:val="000000" w:themeColor="text1"/>
          <w:sz w:val="18"/>
          <w:szCs w:val="18"/>
          <w:lang w:val="fr-CA"/>
        </w:rPr>
        <w:t xml:space="preserve"> </w:t>
      </w:r>
      <w:r w:rsidRPr="008B5FDA">
        <w:rPr>
          <w:rFonts w:ascii="Arial" w:hAnsi="Arial" w:cs="Arial"/>
          <w:color w:val="000000" w:themeColor="text1"/>
          <w:sz w:val="18"/>
          <w:szCs w:val="18"/>
          <w:lang w:val="fr-CA"/>
        </w:rPr>
        <w:t>— une fidélité remarquable, avec certains artistes entamant un quatrième ou cinquième cycle de contrat avec l’entreprise.</w:t>
      </w:r>
    </w:p>
    <w:p w14:paraId="434C87D0" w14:textId="11A158B3" w:rsidR="008B1CE0" w:rsidRPr="008B5FDA" w:rsidRDefault="00000000" w:rsidP="00B5615A">
      <w:pPr>
        <w:pStyle w:val="NormalWeb"/>
        <w:rPr>
          <w:rFonts w:ascii="Arial" w:hAnsi="Arial" w:cs="Arial"/>
          <w:color w:val="000000" w:themeColor="text1"/>
          <w:sz w:val="18"/>
          <w:szCs w:val="18"/>
          <w:lang w:val="fr-CA"/>
        </w:rPr>
      </w:pPr>
      <w:r w:rsidRPr="008B5FDA">
        <w:rPr>
          <w:rFonts w:ascii="Arial" w:hAnsi="Arial" w:cs="Arial"/>
          <w:color w:val="000000" w:themeColor="text1"/>
          <w:sz w:val="18"/>
          <w:szCs w:val="18"/>
          <w:lang w:val="fr-CA"/>
        </w:rPr>
        <w:t xml:space="preserve">Avec un taux de rétention de sa clientèle avoisinant les 99 %, TSM est reconnu pour son approche personnalisée et son efficacité en matière de synchronisation (publicité, cinéma, télévision, jeux vidéo). </w:t>
      </w:r>
      <w:r w:rsidR="00061C9E" w:rsidRPr="008B5FDA">
        <w:rPr>
          <w:rFonts w:ascii="Arial" w:hAnsi="Arial" w:cs="Arial"/>
          <w:color w:val="000000" w:themeColor="text1"/>
          <w:sz w:val="18"/>
          <w:szCs w:val="18"/>
          <w:lang w:val="fr-CA"/>
        </w:rPr>
        <w:t xml:space="preserve">Des séries et films comme </w:t>
      </w:r>
      <w:r w:rsidR="00061C9E" w:rsidRPr="008B5FDA">
        <w:rPr>
          <w:rStyle w:val="Accentuation"/>
          <w:rFonts w:ascii="Arial" w:hAnsi="Arial" w:cs="Arial"/>
          <w:color w:val="000000" w:themeColor="text1"/>
          <w:sz w:val="18"/>
          <w:szCs w:val="18"/>
          <w:lang w:val="fr-CA"/>
        </w:rPr>
        <w:t>The Bear</w:t>
      </w:r>
      <w:r w:rsidR="00061C9E" w:rsidRPr="008B5FDA">
        <w:rPr>
          <w:rFonts w:ascii="Arial" w:hAnsi="Arial" w:cs="Arial"/>
          <w:color w:val="000000" w:themeColor="text1"/>
          <w:sz w:val="18"/>
          <w:szCs w:val="18"/>
          <w:lang w:val="fr-CA"/>
        </w:rPr>
        <w:t xml:space="preserve">, </w:t>
      </w:r>
      <w:r w:rsidR="00061C9E" w:rsidRPr="008B5FDA">
        <w:rPr>
          <w:rStyle w:val="Accentuation"/>
          <w:rFonts w:ascii="Arial" w:hAnsi="Arial" w:cs="Arial"/>
          <w:color w:val="000000" w:themeColor="text1"/>
          <w:sz w:val="18"/>
          <w:szCs w:val="18"/>
          <w:lang w:val="fr-CA"/>
        </w:rPr>
        <w:t>Shrinking</w:t>
      </w:r>
      <w:r w:rsidR="00061C9E" w:rsidRPr="008B5FDA">
        <w:rPr>
          <w:rFonts w:ascii="Arial" w:hAnsi="Arial" w:cs="Arial"/>
          <w:color w:val="000000" w:themeColor="text1"/>
          <w:sz w:val="18"/>
          <w:szCs w:val="18"/>
          <w:lang w:val="fr-CA"/>
        </w:rPr>
        <w:t xml:space="preserve">, </w:t>
      </w:r>
      <w:r w:rsidR="00061C9E" w:rsidRPr="008B5FDA">
        <w:rPr>
          <w:rStyle w:val="Accentuation"/>
          <w:rFonts w:ascii="Arial" w:hAnsi="Arial" w:cs="Arial"/>
          <w:color w:val="000000" w:themeColor="text1"/>
          <w:sz w:val="18"/>
          <w:szCs w:val="18"/>
          <w:lang w:val="fr-CA"/>
        </w:rPr>
        <w:t>Babygirl</w:t>
      </w:r>
      <w:r w:rsidR="00061C9E" w:rsidRPr="008B5FDA">
        <w:rPr>
          <w:rFonts w:ascii="Arial" w:hAnsi="Arial" w:cs="Arial"/>
          <w:color w:val="000000" w:themeColor="text1"/>
          <w:sz w:val="18"/>
          <w:szCs w:val="18"/>
          <w:lang w:val="fr-CA"/>
        </w:rPr>
        <w:t xml:space="preserve">, </w:t>
      </w:r>
      <w:r w:rsidR="00061C9E" w:rsidRPr="008B5FDA">
        <w:rPr>
          <w:rStyle w:val="Accentuation"/>
          <w:rFonts w:ascii="Arial" w:hAnsi="Arial" w:cs="Arial"/>
          <w:color w:val="000000" w:themeColor="text1"/>
          <w:sz w:val="18"/>
          <w:szCs w:val="18"/>
          <w:lang w:val="fr-CA"/>
        </w:rPr>
        <w:t>Grey’s Anatomy</w:t>
      </w:r>
      <w:r w:rsidR="00061C9E" w:rsidRPr="008B5FDA">
        <w:rPr>
          <w:rFonts w:ascii="Arial" w:hAnsi="Arial" w:cs="Arial"/>
          <w:color w:val="000000" w:themeColor="text1"/>
          <w:sz w:val="18"/>
          <w:szCs w:val="18"/>
          <w:lang w:val="fr-CA"/>
        </w:rPr>
        <w:t xml:space="preserve">, </w:t>
      </w:r>
      <w:r w:rsidR="00061C9E" w:rsidRPr="008B5FDA">
        <w:rPr>
          <w:rStyle w:val="Accentuation"/>
          <w:rFonts w:ascii="Arial" w:hAnsi="Arial" w:cs="Arial"/>
          <w:color w:val="000000" w:themeColor="text1"/>
          <w:sz w:val="18"/>
          <w:szCs w:val="18"/>
          <w:lang w:val="fr-CA"/>
        </w:rPr>
        <w:t>Slow Horses</w:t>
      </w:r>
      <w:r w:rsidR="00061C9E" w:rsidRPr="008B5FDA">
        <w:rPr>
          <w:rFonts w:ascii="Arial" w:hAnsi="Arial" w:cs="Arial"/>
          <w:color w:val="000000" w:themeColor="text1"/>
          <w:sz w:val="18"/>
          <w:szCs w:val="18"/>
          <w:lang w:val="fr-CA"/>
        </w:rPr>
        <w:t xml:space="preserve">, </w:t>
      </w:r>
      <w:r w:rsidR="00061C9E" w:rsidRPr="008B5FDA">
        <w:rPr>
          <w:rStyle w:val="Accentuation"/>
          <w:rFonts w:ascii="Arial" w:hAnsi="Arial" w:cs="Arial"/>
          <w:color w:val="000000" w:themeColor="text1"/>
          <w:sz w:val="18"/>
          <w:szCs w:val="18"/>
          <w:lang w:val="fr-CA"/>
        </w:rPr>
        <w:t>Emily in Paris</w:t>
      </w:r>
      <w:r w:rsidR="00061C9E" w:rsidRPr="008B5FDA">
        <w:rPr>
          <w:rFonts w:ascii="Arial" w:hAnsi="Arial" w:cs="Arial"/>
          <w:color w:val="000000" w:themeColor="text1"/>
          <w:sz w:val="18"/>
          <w:szCs w:val="18"/>
          <w:lang w:val="fr-CA"/>
        </w:rPr>
        <w:t xml:space="preserve">, </w:t>
      </w:r>
      <w:r w:rsidR="00061C9E" w:rsidRPr="008B5FDA">
        <w:rPr>
          <w:rStyle w:val="Accentuation"/>
          <w:rFonts w:ascii="Arial" w:hAnsi="Arial" w:cs="Arial"/>
          <w:color w:val="000000" w:themeColor="text1"/>
          <w:sz w:val="18"/>
          <w:szCs w:val="18"/>
          <w:lang w:val="fr-CA"/>
        </w:rPr>
        <w:t>The Substance</w:t>
      </w:r>
      <w:r w:rsidR="00061C9E" w:rsidRPr="008B5FDA">
        <w:rPr>
          <w:rFonts w:ascii="Arial" w:hAnsi="Arial" w:cs="Arial"/>
          <w:color w:val="000000" w:themeColor="text1"/>
          <w:sz w:val="18"/>
          <w:szCs w:val="18"/>
          <w:lang w:val="fr-CA"/>
        </w:rPr>
        <w:t xml:space="preserve">, </w:t>
      </w:r>
      <w:r w:rsidR="00061C9E" w:rsidRPr="008B5FDA">
        <w:rPr>
          <w:rStyle w:val="Accentuation"/>
          <w:rFonts w:ascii="Arial" w:hAnsi="Arial" w:cs="Arial"/>
          <w:color w:val="000000" w:themeColor="text1"/>
          <w:sz w:val="18"/>
          <w:szCs w:val="18"/>
          <w:lang w:val="fr-CA"/>
        </w:rPr>
        <w:t>Bad Boys: Ride or Die</w:t>
      </w:r>
      <w:r w:rsidR="00061C9E" w:rsidRPr="008B5FDA">
        <w:rPr>
          <w:rFonts w:ascii="Arial" w:hAnsi="Arial" w:cs="Arial"/>
          <w:color w:val="000000" w:themeColor="text1"/>
          <w:sz w:val="18"/>
          <w:szCs w:val="18"/>
          <w:lang w:val="fr-CA"/>
        </w:rPr>
        <w:t xml:space="preserve"> et </w:t>
      </w:r>
      <w:r w:rsidR="00061C9E" w:rsidRPr="008B5FDA">
        <w:rPr>
          <w:rStyle w:val="Accentuation"/>
          <w:rFonts w:ascii="Arial" w:hAnsi="Arial" w:cs="Arial"/>
          <w:color w:val="000000" w:themeColor="text1"/>
          <w:sz w:val="18"/>
          <w:szCs w:val="18"/>
          <w:lang w:val="fr-CA"/>
        </w:rPr>
        <w:t>Only Murders in the Building</w:t>
      </w:r>
      <w:r w:rsidR="00061C9E" w:rsidRPr="008B5FDA">
        <w:rPr>
          <w:rFonts w:ascii="Arial" w:hAnsi="Arial" w:cs="Arial"/>
          <w:color w:val="000000" w:themeColor="text1"/>
          <w:sz w:val="18"/>
          <w:szCs w:val="18"/>
          <w:lang w:val="fr-CA"/>
        </w:rPr>
        <w:t xml:space="preserve">, aux grandes campagnes de marques telles que </w:t>
      </w:r>
      <w:r w:rsidR="00061C9E" w:rsidRPr="008B5FDA">
        <w:rPr>
          <w:rStyle w:val="lev"/>
          <w:rFonts w:ascii="Arial" w:hAnsi="Arial" w:cs="Arial"/>
          <w:color w:val="000000" w:themeColor="text1"/>
          <w:sz w:val="18"/>
          <w:szCs w:val="18"/>
          <w:lang w:val="fr-CA"/>
        </w:rPr>
        <w:t>Apple</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Dior</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Verizon</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Hermès</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AMEX</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Adidas</w:t>
      </w:r>
      <w:r w:rsidR="00061C9E" w:rsidRPr="008B5FDA">
        <w:rPr>
          <w:rFonts w:ascii="Arial" w:hAnsi="Arial" w:cs="Arial"/>
          <w:color w:val="000000" w:themeColor="text1"/>
          <w:sz w:val="18"/>
          <w:szCs w:val="18"/>
          <w:lang w:val="fr-CA"/>
        </w:rPr>
        <w:t xml:space="preserve">, en passant par des jeux vidéo à succès comme </w:t>
      </w:r>
      <w:r w:rsidR="00061C9E" w:rsidRPr="008B5FDA">
        <w:rPr>
          <w:rStyle w:val="lev"/>
          <w:rFonts w:ascii="Arial" w:hAnsi="Arial" w:cs="Arial"/>
          <w:color w:val="000000" w:themeColor="text1"/>
          <w:sz w:val="18"/>
          <w:szCs w:val="18"/>
          <w:lang w:val="fr-CA"/>
        </w:rPr>
        <w:t>GTA V</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Red Dead Redemption II</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Fortnite</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The Sims</w:t>
      </w:r>
      <w:r w:rsidR="00061C9E" w:rsidRPr="008B5FDA">
        <w:rPr>
          <w:rFonts w:ascii="Arial" w:hAnsi="Arial" w:cs="Arial"/>
          <w:color w:val="000000" w:themeColor="text1"/>
          <w:sz w:val="18"/>
          <w:szCs w:val="18"/>
          <w:lang w:val="fr-CA"/>
        </w:rPr>
        <w:t xml:space="preserve">, </w:t>
      </w:r>
      <w:r w:rsidR="00061C9E" w:rsidRPr="008B5FDA">
        <w:rPr>
          <w:rStyle w:val="lev"/>
          <w:rFonts w:ascii="Arial" w:hAnsi="Arial" w:cs="Arial"/>
          <w:color w:val="000000" w:themeColor="text1"/>
          <w:sz w:val="18"/>
          <w:szCs w:val="18"/>
          <w:lang w:val="fr-CA"/>
        </w:rPr>
        <w:t>Gotham Knights</w:t>
      </w:r>
      <w:r w:rsidR="00061C9E" w:rsidRPr="008B5FDA">
        <w:rPr>
          <w:rFonts w:ascii="Arial" w:hAnsi="Arial" w:cs="Arial"/>
          <w:color w:val="000000" w:themeColor="text1"/>
          <w:sz w:val="18"/>
          <w:szCs w:val="18"/>
          <w:lang w:val="fr-CA"/>
        </w:rPr>
        <w:t xml:space="preserve"> et </w:t>
      </w:r>
      <w:r w:rsidR="00061C9E" w:rsidRPr="008B5FDA">
        <w:rPr>
          <w:rStyle w:val="lev"/>
          <w:rFonts w:ascii="Arial" w:hAnsi="Arial" w:cs="Arial"/>
          <w:color w:val="000000" w:themeColor="text1"/>
          <w:sz w:val="18"/>
          <w:szCs w:val="18"/>
          <w:lang w:val="fr-CA"/>
        </w:rPr>
        <w:t>Riders Republic</w:t>
      </w:r>
      <w:r w:rsidR="00061C9E" w:rsidRPr="008B5FDA">
        <w:rPr>
          <w:rFonts w:ascii="Arial" w:hAnsi="Arial" w:cs="Arial"/>
          <w:color w:val="000000" w:themeColor="text1"/>
          <w:sz w:val="18"/>
          <w:szCs w:val="18"/>
          <w:lang w:val="fr-CA"/>
        </w:rPr>
        <w:t xml:space="preserve"> — </w:t>
      </w:r>
      <w:r w:rsidR="00061C9E" w:rsidRPr="008B5FDA">
        <w:rPr>
          <w:rStyle w:val="lev"/>
          <w:rFonts w:ascii="Arial" w:hAnsi="Arial" w:cs="Arial"/>
          <w:color w:val="000000" w:themeColor="text1"/>
          <w:sz w:val="18"/>
          <w:szCs w:val="18"/>
          <w:lang w:val="fr-CA"/>
        </w:rPr>
        <w:t>TSM veille à ce que la bonne musique se retrouve systématiquement sur les bons projets</w:t>
      </w:r>
      <w:r w:rsidR="00061C9E" w:rsidRPr="008B5FDA">
        <w:rPr>
          <w:rFonts w:ascii="Arial" w:hAnsi="Arial" w:cs="Arial"/>
          <w:color w:val="000000" w:themeColor="text1"/>
          <w:sz w:val="18"/>
          <w:szCs w:val="18"/>
          <w:lang w:val="fr-CA"/>
        </w:rPr>
        <w:t>.</w:t>
      </w:r>
      <w:r w:rsidR="00975792" w:rsidRPr="008B5FDA">
        <w:rPr>
          <w:rFonts w:ascii="Arial" w:hAnsi="Arial" w:cs="Arial"/>
          <w:color w:val="000000" w:themeColor="text1"/>
          <w:sz w:val="18"/>
          <w:szCs w:val="18"/>
          <w:lang w:val="fr-CA"/>
        </w:rPr>
        <w:br/>
      </w:r>
      <w:r w:rsidR="00975792" w:rsidRPr="008B5FDA">
        <w:rPr>
          <w:rFonts w:ascii="Arial" w:hAnsi="Arial" w:cs="Arial"/>
          <w:color w:val="000000" w:themeColor="text1"/>
          <w:sz w:val="18"/>
          <w:szCs w:val="18"/>
          <w:lang w:val="fr-CA"/>
        </w:rPr>
        <w:br/>
      </w:r>
      <w:r w:rsidR="008B1CE0" w:rsidRPr="008B1CE0">
        <w:rPr>
          <w:rFonts w:ascii="Arial" w:hAnsi="Arial" w:cs="Arial"/>
          <w:color w:val="000000" w:themeColor="text1"/>
          <w:sz w:val="18"/>
          <w:szCs w:val="18"/>
          <w:lang w:val="fr-CA"/>
        </w:rPr>
        <w:t xml:space="preserve">Source : </w:t>
      </w:r>
      <w:proofErr w:type="spellStart"/>
      <w:r w:rsidR="008B1CE0" w:rsidRPr="008B1CE0">
        <w:rPr>
          <w:rFonts w:ascii="Arial" w:hAnsi="Arial" w:cs="Arial"/>
          <w:color w:val="000000" w:themeColor="text1"/>
          <w:sz w:val="18"/>
          <w:szCs w:val="18"/>
          <w:lang w:val="fr-CA"/>
        </w:rPr>
        <w:t>Third</w:t>
      </w:r>
      <w:proofErr w:type="spellEnd"/>
      <w:r w:rsidR="008B1CE0" w:rsidRPr="008B1CE0">
        <w:rPr>
          <w:rFonts w:ascii="Arial" w:hAnsi="Arial" w:cs="Arial"/>
          <w:color w:val="000000" w:themeColor="text1"/>
          <w:sz w:val="18"/>
          <w:szCs w:val="18"/>
          <w:lang w:val="fr-CA"/>
        </w:rPr>
        <w:t xml:space="preserve"> </w:t>
      </w:r>
      <w:proofErr w:type="spellStart"/>
      <w:r w:rsidR="008B1CE0" w:rsidRPr="008B1CE0">
        <w:rPr>
          <w:rFonts w:ascii="Arial" w:hAnsi="Arial" w:cs="Arial"/>
          <w:color w:val="000000" w:themeColor="text1"/>
          <w:sz w:val="18"/>
          <w:szCs w:val="18"/>
          <w:lang w:val="fr-CA"/>
        </w:rPr>
        <w:t>Side</w:t>
      </w:r>
      <w:proofErr w:type="spellEnd"/>
      <w:r w:rsidR="008B1CE0" w:rsidRPr="008B1CE0">
        <w:rPr>
          <w:rFonts w:ascii="Arial" w:hAnsi="Arial" w:cs="Arial"/>
          <w:color w:val="000000" w:themeColor="text1"/>
          <w:sz w:val="18"/>
          <w:szCs w:val="18"/>
          <w:lang w:val="fr-CA"/>
        </w:rPr>
        <w:t xml:space="preserve"> Music</w:t>
      </w:r>
      <w:r w:rsidR="008B1CE0" w:rsidRPr="008B1CE0">
        <w:rPr>
          <w:rFonts w:ascii="Arial" w:hAnsi="Arial" w:cs="Arial"/>
          <w:color w:val="000000" w:themeColor="text1"/>
          <w:sz w:val="18"/>
          <w:szCs w:val="18"/>
          <w:lang w:val="fr-CA"/>
        </w:rPr>
        <w:br/>
      </w:r>
      <w:r w:rsidR="009E4E10">
        <w:rPr>
          <w:rFonts w:ascii="Arial" w:hAnsi="Arial" w:cs="Arial"/>
          <w:color w:val="000000" w:themeColor="text1"/>
          <w:sz w:val="18"/>
          <w:szCs w:val="18"/>
          <w:lang w:val="fr-CA"/>
        </w:rPr>
        <w:t>Information : Simon Fauteux</w:t>
      </w:r>
    </w:p>
    <w:sectPr w:rsidR="008B1CE0" w:rsidRPr="008B5FD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448403836">
    <w:abstractNumId w:val="8"/>
  </w:num>
  <w:num w:numId="2" w16cid:durableId="1334071549">
    <w:abstractNumId w:val="6"/>
  </w:num>
  <w:num w:numId="3" w16cid:durableId="362633606">
    <w:abstractNumId w:val="5"/>
  </w:num>
  <w:num w:numId="4" w16cid:durableId="1753969894">
    <w:abstractNumId w:val="4"/>
  </w:num>
  <w:num w:numId="5" w16cid:durableId="1515027749">
    <w:abstractNumId w:val="7"/>
  </w:num>
  <w:num w:numId="6" w16cid:durableId="1992559384">
    <w:abstractNumId w:val="3"/>
  </w:num>
  <w:num w:numId="7" w16cid:durableId="458884951">
    <w:abstractNumId w:val="2"/>
  </w:num>
  <w:num w:numId="8" w16cid:durableId="1783959715">
    <w:abstractNumId w:val="1"/>
  </w:num>
  <w:num w:numId="9" w16cid:durableId="158579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C9E"/>
    <w:rsid w:val="000F3E22"/>
    <w:rsid w:val="0015074B"/>
    <w:rsid w:val="00154C23"/>
    <w:rsid w:val="00245893"/>
    <w:rsid w:val="0029639D"/>
    <w:rsid w:val="002A02EE"/>
    <w:rsid w:val="002D7302"/>
    <w:rsid w:val="00326F90"/>
    <w:rsid w:val="003A268F"/>
    <w:rsid w:val="003F42AA"/>
    <w:rsid w:val="0065417E"/>
    <w:rsid w:val="006B1EF8"/>
    <w:rsid w:val="00700959"/>
    <w:rsid w:val="00714F1D"/>
    <w:rsid w:val="00891022"/>
    <w:rsid w:val="008B1CE0"/>
    <w:rsid w:val="008B2557"/>
    <w:rsid w:val="008B5FDA"/>
    <w:rsid w:val="00913E8A"/>
    <w:rsid w:val="009453DD"/>
    <w:rsid w:val="00975792"/>
    <w:rsid w:val="009E4E10"/>
    <w:rsid w:val="00AA1D8D"/>
    <w:rsid w:val="00B47730"/>
    <w:rsid w:val="00B5615A"/>
    <w:rsid w:val="00B622A6"/>
    <w:rsid w:val="00CB0664"/>
    <w:rsid w:val="00D75E02"/>
    <w:rsid w:val="00DC76FE"/>
    <w:rsid w:val="00F11D27"/>
    <w:rsid w:val="00F73EE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16BE4"/>
  <w14:defaultImageDpi w14:val="300"/>
  <w15:docId w15:val="{4361978F-BC1F-7748-B595-A2BEADB9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061C9E"/>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en">
    <w:name w:val="Hyperlink"/>
    <w:basedOn w:val="Policepardfaut"/>
    <w:uiPriority w:val="99"/>
    <w:semiHidden/>
    <w:unhideWhenUsed/>
    <w:rsid w:val="008B1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74320">
      <w:bodyDiv w:val="1"/>
      <w:marLeft w:val="0"/>
      <w:marRight w:val="0"/>
      <w:marTop w:val="0"/>
      <w:marBottom w:val="0"/>
      <w:divBdr>
        <w:top w:val="none" w:sz="0" w:space="0" w:color="auto"/>
        <w:left w:val="none" w:sz="0" w:space="0" w:color="auto"/>
        <w:bottom w:val="none" w:sz="0" w:space="0" w:color="auto"/>
        <w:right w:val="none" w:sz="0" w:space="0" w:color="auto"/>
      </w:divBdr>
    </w:div>
    <w:div w:id="887031310">
      <w:bodyDiv w:val="1"/>
      <w:marLeft w:val="0"/>
      <w:marRight w:val="0"/>
      <w:marTop w:val="0"/>
      <w:marBottom w:val="0"/>
      <w:divBdr>
        <w:top w:val="none" w:sz="0" w:space="0" w:color="auto"/>
        <w:left w:val="none" w:sz="0" w:space="0" w:color="auto"/>
        <w:bottom w:val="none" w:sz="0" w:space="0" w:color="auto"/>
        <w:right w:val="none" w:sz="0" w:space="0" w:color="auto"/>
      </w:divBdr>
      <w:divsChild>
        <w:div w:id="9137104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512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161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Simon Fauteux</cp:lastModifiedBy>
  <cp:revision>3</cp:revision>
  <dcterms:created xsi:type="dcterms:W3CDTF">2025-07-24T18:04:00Z</dcterms:created>
  <dcterms:modified xsi:type="dcterms:W3CDTF">2025-07-24T18:04:00Z</dcterms:modified>
  <cp:category/>
</cp:coreProperties>
</file>