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2FFD" w14:textId="2FAFD532" w:rsidR="000250FF" w:rsidRPr="005F253B" w:rsidRDefault="00A56573" w:rsidP="0031692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0792AA8C" wp14:editId="7526D0AA">
            <wp:extent cx="397963" cy="397963"/>
            <wp:effectExtent l="0" t="0" r="0" b="0"/>
            <wp:docPr id="900876218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76218" name="Picture 1" descr="A logo with a circle of fi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31" cy="4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927" w:rsidRPr="005F253B">
        <w:rPr>
          <w:rFonts w:ascii="Arial" w:hAnsi="Arial" w:cs="Arial"/>
          <w:sz w:val="18"/>
          <w:szCs w:val="18"/>
          <w:lang w:val="fr-CA"/>
        </w:rPr>
        <w:t xml:space="preserve"> </w:t>
      </w:r>
      <w:r w:rsidR="00316927" w:rsidRPr="005F253B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218A9E3" wp14:editId="73B97224">
            <wp:extent cx="651849" cy="343266"/>
            <wp:effectExtent l="0" t="0" r="0" b="0"/>
            <wp:docPr id="100220053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00535" name="Picture 1" descr="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65" cy="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64DAE" w14:textId="77777777" w:rsidR="000250FF" w:rsidRPr="005F253B" w:rsidRDefault="000250FF" w:rsidP="00316927">
      <w:pPr>
        <w:rPr>
          <w:rFonts w:ascii="Arial" w:hAnsi="Arial" w:cs="Arial"/>
          <w:sz w:val="18"/>
          <w:szCs w:val="18"/>
          <w:lang w:val="fr-CA"/>
        </w:rPr>
      </w:pPr>
    </w:p>
    <w:p w14:paraId="2A695373" w14:textId="77777777" w:rsidR="00695690" w:rsidRPr="00F377C5" w:rsidRDefault="00695690" w:rsidP="00695690">
      <w:pPr>
        <w:spacing w:before="100" w:beforeAutospacing="1" w:after="100" w:afterAutospacing="1"/>
        <w:outlineLvl w:val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Laura </w:t>
      </w:r>
      <w:proofErr w:type="spellStart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Cahen</w:t>
      </w:r>
      <w:proofErr w:type="spellEnd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Pr="00F377C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  <w:t>En spectacle à</w:t>
      </w: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Montréal, Sherbrooke et Québec </w:t>
      </w:r>
    </w:p>
    <w:p w14:paraId="25B3265D" w14:textId="77777777" w:rsidR="00695690" w:rsidRPr="00B62BA0" w:rsidRDefault="00695690" w:rsidP="00695690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F377C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30/06 – </w:t>
      </w: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Montréal</w:t>
      </w:r>
      <w:r w:rsidRPr="00F377C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- </w:t>
      </w:r>
      <w:hyperlink r:id="rId6" w:history="1">
        <w:r w:rsidRPr="00B62BA0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Quai des Brumes</w:t>
        </w:r>
      </w:hyperlink>
      <w:r w:rsidRPr="00F377C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  <w:t xml:space="preserve">04/07 – </w:t>
      </w: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Sherbrooke</w:t>
      </w:r>
      <w:r w:rsidRPr="00F377C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- </w:t>
      </w:r>
      <w:hyperlink r:id="rId7" w:history="1">
        <w:proofErr w:type="spellStart"/>
        <w:r w:rsidRPr="00B62BA0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Sherblues</w:t>
        </w:r>
        <w:proofErr w:type="spellEnd"/>
        <w:r w:rsidRPr="00B62BA0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 xml:space="preserve"> </w:t>
        </w:r>
        <w:r w:rsidRPr="00F377C5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(</w:t>
        </w:r>
        <w:r w:rsidRPr="00B62BA0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à La Buvette</w:t>
        </w:r>
        <w:r w:rsidRPr="00F377C5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)</w:t>
        </w:r>
      </w:hyperlink>
      <w:r w:rsidRPr="00F377C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  <w:t xml:space="preserve">07/07 – Québec – </w:t>
      </w:r>
      <w:hyperlink r:id="rId8" w:history="1">
        <w:r w:rsidRPr="00F377C5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FEQ (Scène Hydro-Québec à 19h30)</w:t>
        </w:r>
      </w:hyperlink>
    </w:p>
    <w:p w14:paraId="64D3917A" w14:textId="77777777" w:rsidR="00695690" w:rsidRPr="00F377C5" w:rsidRDefault="00695690" w:rsidP="00695690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fr-CA"/>
        </w:rPr>
      </w:pPr>
      <w:r w:rsidRPr="00B62BA0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Montréal, juin 2025</w:t>
      </w: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– </w:t>
      </w:r>
      <w:r w:rsidRPr="00F377C5">
        <w:rPr>
          <w:rFonts w:ascii="Arial" w:hAnsi="Arial" w:cs="Arial"/>
          <w:sz w:val="18"/>
          <w:szCs w:val="18"/>
          <w:lang w:val="fr-CA"/>
        </w:rPr>
        <w:t xml:space="preserve">L’autrice-compositrice-interprète française </w:t>
      </w:r>
      <w:r w:rsidRPr="00F377C5">
        <w:rPr>
          <w:rFonts w:ascii="Arial" w:hAnsi="Arial" w:cs="Arial"/>
          <w:b/>
          <w:bCs/>
          <w:sz w:val="18"/>
          <w:szCs w:val="18"/>
          <w:lang w:val="fr-CA"/>
        </w:rPr>
        <w:t xml:space="preserve">Laura </w:t>
      </w:r>
      <w:proofErr w:type="spellStart"/>
      <w:r w:rsidRPr="00F377C5">
        <w:rPr>
          <w:rFonts w:ascii="Arial" w:hAnsi="Arial" w:cs="Arial"/>
          <w:b/>
          <w:bCs/>
          <w:sz w:val="18"/>
          <w:szCs w:val="18"/>
          <w:lang w:val="fr-CA"/>
        </w:rPr>
        <w:t>Cahen</w:t>
      </w:r>
      <w:proofErr w:type="spellEnd"/>
      <w:r w:rsidRPr="00F377C5">
        <w:rPr>
          <w:rFonts w:ascii="Arial" w:hAnsi="Arial" w:cs="Arial"/>
          <w:sz w:val="18"/>
          <w:szCs w:val="18"/>
          <w:lang w:val="fr-CA"/>
        </w:rPr>
        <w:t xml:space="preserve"> sera de passage au Québec au courant des prochaines semaines pour présenter les chansons de son troisième – et fort bien </w:t>
      </w:r>
      <w:proofErr w:type="spellStart"/>
      <w:r w:rsidRPr="00F377C5">
        <w:rPr>
          <w:rFonts w:ascii="Arial" w:hAnsi="Arial" w:cs="Arial"/>
          <w:sz w:val="18"/>
          <w:szCs w:val="18"/>
          <w:lang w:val="fr-CA"/>
        </w:rPr>
        <w:t>acccueilli</w:t>
      </w:r>
      <w:proofErr w:type="spellEnd"/>
      <w:r w:rsidRPr="00F377C5">
        <w:rPr>
          <w:rFonts w:ascii="Arial" w:hAnsi="Arial" w:cs="Arial"/>
          <w:sz w:val="18"/>
          <w:szCs w:val="18"/>
          <w:lang w:val="fr-CA"/>
        </w:rPr>
        <w:t xml:space="preserve"> album, </w:t>
      </w:r>
      <w:r w:rsidRPr="00F377C5">
        <w:rPr>
          <w:rFonts w:ascii="Arial" w:hAnsi="Arial" w:cs="Arial"/>
          <w:i/>
          <w:iCs/>
          <w:sz w:val="18"/>
          <w:szCs w:val="18"/>
          <w:lang w:val="fr-CA"/>
        </w:rPr>
        <w:t xml:space="preserve">De l’autre côté, </w:t>
      </w:r>
      <w:r w:rsidRPr="00F377C5">
        <w:rPr>
          <w:rFonts w:ascii="Arial" w:hAnsi="Arial" w:cs="Arial"/>
          <w:sz w:val="18"/>
          <w:szCs w:val="18"/>
          <w:lang w:val="fr-CA"/>
        </w:rPr>
        <w:t xml:space="preserve">lancé en janvier dernier. </w:t>
      </w:r>
    </w:p>
    <w:p w14:paraId="2380F167" w14:textId="79501F4C" w:rsidR="00695690" w:rsidRPr="00B62BA0" w:rsidRDefault="00695690" w:rsidP="00695690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F377C5">
        <w:rPr>
          <w:rFonts w:ascii="Arial" w:hAnsi="Arial" w:cs="Arial"/>
          <w:sz w:val="18"/>
          <w:szCs w:val="18"/>
          <w:lang w:val="fr-CA"/>
        </w:rPr>
        <w:t xml:space="preserve">Elle sera à </w:t>
      </w:r>
      <w:r w:rsidRPr="00695690">
        <w:rPr>
          <w:rFonts w:ascii="Arial" w:hAnsi="Arial" w:cs="Arial"/>
          <w:b/>
          <w:bCs/>
          <w:sz w:val="18"/>
          <w:szCs w:val="18"/>
          <w:lang w:val="fr-CA"/>
        </w:rPr>
        <w:t>Montréal au Quai des brumes le 30 juin</w:t>
      </w:r>
      <w:r w:rsidRPr="00F377C5">
        <w:rPr>
          <w:rFonts w:ascii="Arial" w:hAnsi="Arial" w:cs="Arial"/>
          <w:sz w:val="18"/>
          <w:szCs w:val="18"/>
          <w:lang w:val="fr-CA"/>
        </w:rPr>
        <w:t xml:space="preserve">, à </w:t>
      </w:r>
      <w:r w:rsidRPr="00695690">
        <w:rPr>
          <w:rFonts w:ascii="Arial" w:hAnsi="Arial" w:cs="Arial"/>
          <w:b/>
          <w:bCs/>
          <w:sz w:val="18"/>
          <w:szCs w:val="18"/>
          <w:lang w:val="fr-CA"/>
        </w:rPr>
        <w:t xml:space="preserve">La Buvette de Sherbrooke dans cadre du </w:t>
      </w:r>
      <w:proofErr w:type="spellStart"/>
      <w:r w:rsidRPr="00695690">
        <w:rPr>
          <w:rFonts w:ascii="Arial" w:hAnsi="Arial" w:cs="Arial"/>
          <w:b/>
          <w:bCs/>
          <w:sz w:val="18"/>
          <w:szCs w:val="18"/>
          <w:lang w:val="fr-CA"/>
        </w:rPr>
        <w:t>Sherblues</w:t>
      </w:r>
      <w:proofErr w:type="spellEnd"/>
      <w:r w:rsidRPr="00695690">
        <w:rPr>
          <w:rFonts w:ascii="Arial" w:hAnsi="Arial" w:cs="Arial"/>
          <w:b/>
          <w:bCs/>
          <w:sz w:val="18"/>
          <w:szCs w:val="18"/>
          <w:lang w:val="fr-CA"/>
        </w:rPr>
        <w:t xml:space="preserve"> le 5 juillet</w:t>
      </w:r>
      <w:r w:rsidRPr="00F377C5">
        <w:rPr>
          <w:rFonts w:ascii="Arial" w:hAnsi="Arial" w:cs="Arial"/>
          <w:sz w:val="18"/>
          <w:szCs w:val="18"/>
          <w:lang w:val="fr-CA"/>
        </w:rPr>
        <w:t xml:space="preserve"> ainsi qu’à </w:t>
      </w:r>
      <w:r w:rsidRPr="00695690">
        <w:rPr>
          <w:rFonts w:ascii="Arial" w:hAnsi="Arial" w:cs="Arial"/>
          <w:b/>
          <w:bCs/>
          <w:sz w:val="18"/>
          <w:szCs w:val="18"/>
          <w:lang w:val="fr-CA"/>
        </w:rPr>
        <w:t>Québec le 7 juillet à 19h30</w:t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 dans le cadre du FEQ</w:t>
      </w:r>
      <w:r w:rsidRPr="00695690">
        <w:rPr>
          <w:rFonts w:ascii="Arial" w:hAnsi="Arial" w:cs="Arial"/>
          <w:b/>
          <w:bCs/>
          <w:sz w:val="18"/>
          <w:szCs w:val="18"/>
          <w:lang w:val="fr-CA"/>
        </w:rPr>
        <w:t xml:space="preserve"> sur la scène Hydro-Québec</w:t>
      </w:r>
      <w:r w:rsidRPr="00F377C5">
        <w:rPr>
          <w:rFonts w:ascii="Arial" w:hAnsi="Arial" w:cs="Arial"/>
          <w:sz w:val="18"/>
          <w:szCs w:val="18"/>
          <w:lang w:val="fr-CA"/>
        </w:rPr>
        <w:t>.</w:t>
      </w:r>
    </w:p>
    <w:p w14:paraId="24B9CE77" w14:textId="77777777" w:rsidR="00695690" w:rsidRPr="00B62BA0" w:rsidRDefault="00695690" w:rsidP="00695690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Ces spectacles offriront un moment privilégié pour plonger dans l’univers singulier de Laura </w:t>
      </w:r>
      <w:proofErr w:type="spellStart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Cahen</w:t>
      </w:r>
      <w:proofErr w:type="spellEnd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où l’acoustique et l’électronique se rencontrent pour créer des paysages sonores sensibles et introspectifs. Inspirée par Laurie Anderson, Laura </w:t>
      </w:r>
      <w:proofErr w:type="spellStart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Marling</w:t>
      </w:r>
      <w:proofErr w:type="spellEnd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ou encore Adrianne </w:t>
      </w:r>
      <w:proofErr w:type="spellStart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Lenker</w:t>
      </w:r>
      <w:proofErr w:type="spellEnd"/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l’artiste livre des chansons d’amour poétiques qui abordent avec finesse des thèmes actuels tels que </w:t>
      </w:r>
      <w:r w:rsidRPr="00B62BA0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la féminité, l’écologie et les droits LGBTQ+</w:t>
      </w: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.</w:t>
      </w:r>
    </w:p>
    <w:p w14:paraId="0732811A" w14:textId="77777777" w:rsidR="00695690" w:rsidRPr="00B62BA0" w:rsidRDefault="00695690" w:rsidP="00695690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B62BA0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Une occasion unique de découvrir une artiste essentielle de la scène francophone contemporaine.</w:t>
      </w:r>
    </w:p>
    <w:p w14:paraId="756BD0B9" w14:textId="77777777" w:rsidR="00A56573" w:rsidRDefault="00A56573" w:rsidP="00316927">
      <w:pPr>
        <w:rPr>
          <w:rFonts w:ascii="Arial" w:hAnsi="Arial" w:cs="Arial"/>
          <w:sz w:val="18"/>
          <w:szCs w:val="18"/>
          <w:lang w:val="fr-CA"/>
        </w:rPr>
      </w:pPr>
    </w:p>
    <w:p w14:paraId="580358C3" w14:textId="2BF0C489" w:rsidR="004D48F8" w:rsidRDefault="00887618" w:rsidP="00316927">
      <w:pPr>
        <w:rPr>
          <w:rFonts w:ascii="Arial" w:hAnsi="Arial" w:cs="Arial"/>
          <w:sz w:val="18"/>
          <w:szCs w:val="18"/>
          <w:lang w:val="fr-CA"/>
        </w:rPr>
      </w:pPr>
      <w:r w:rsidRPr="005F253B">
        <w:rPr>
          <w:rFonts w:ascii="Arial" w:hAnsi="Arial" w:cs="Arial"/>
          <w:sz w:val="18"/>
          <w:szCs w:val="18"/>
          <w:lang w:val="fr-CA"/>
        </w:rPr>
        <w:t>Source : PIAS</w:t>
      </w:r>
    </w:p>
    <w:p w14:paraId="147EF80E" w14:textId="46B07CF7" w:rsidR="004B316D" w:rsidRPr="005F253B" w:rsidRDefault="004B316D" w:rsidP="0031692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Information : Simon Fauteux</w:t>
      </w:r>
    </w:p>
    <w:sectPr w:rsidR="004B316D" w:rsidRPr="005F253B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F"/>
    <w:rsid w:val="000250FF"/>
    <w:rsid w:val="00316927"/>
    <w:rsid w:val="00353978"/>
    <w:rsid w:val="003673EE"/>
    <w:rsid w:val="00381EDC"/>
    <w:rsid w:val="0040599E"/>
    <w:rsid w:val="004818CD"/>
    <w:rsid w:val="004B316D"/>
    <w:rsid w:val="004C51EE"/>
    <w:rsid w:val="004D48F8"/>
    <w:rsid w:val="00502B70"/>
    <w:rsid w:val="005F253B"/>
    <w:rsid w:val="00694655"/>
    <w:rsid w:val="00695690"/>
    <w:rsid w:val="00760C53"/>
    <w:rsid w:val="007F4317"/>
    <w:rsid w:val="0080468D"/>
    <w:rsid w:val="00887618"/>
    <w:rsid w:val="00951E0B"/>
    <w:rsid w:val="00967908"/>
    <w:rsid w:val="00A56573"/>
    <w:rsid w:val="00A71BEE"/>
    <w:rsid w:val="00BC4312"/>
    <w:rsid w:val="00C92BAE"/>
    <w:rsid w:val="00DE2633"/>
    <w:rsid w:val="00E31231"/>
    <w:rsid w:val="00E8477D"/>
    <w:rsid w:val="00F340C5"/>
    <w:rsid w:val="00FB11FF"/>
    <w:rsid w:val="00F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18600"/>
  <w14:defaultImageDpi w14:val="32767"/>
  <w15:chartTrackingRefBased/>
  <w15:docId w15:val="{537E4122-C801-2748-B8BF-A67A094C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5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50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50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50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50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50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50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5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50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5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50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50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50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50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50FF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88761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88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q.ca/fr/artistes/laura-cah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erblues.ca/laura-cah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ffy.com/fr-CA/ticketing/concert-laura-cahen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2025-06-20T14:30:00Z</dcterms:created>
  <dcterms:modified xsi:type="dcterms:W3CDTF">2025-06-20T14:30:00Z</dcterms:modified>
</cp:coreProperties>
</file>