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Tutto Passa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Additional keys: Emile Desilet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Additional percussions : Samant 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Additional Vocals: Rose Adam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11">
      <w:pPr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Ou t’aurais pu me le dire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T’aurais pu m’le dire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C’est vrai Tutto passa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C’est vrai Tutto  Passa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L’été prenait des notes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Sur comment être une saison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En te regardant me parler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À l’arrière de l’avion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Jtai aimé comme Léon d’or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Mais c'etait Ralph sans Lauren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Oh les hanches ne mentent jamais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C'était écrit dans le ciel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Little mama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Tuto Passa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La bouteille que j’me verse un sourire </w:t>
        <w:br w:type="textWrapping"/>
        <w:t xml:space="preserve">Little mama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Tuto Passa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Au moins tu m’as donné de quoi écrire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Ou t’aurais pu me le dire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T’aurais pu m’le dire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C’est vrai Tutto passa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Oui oui c’est vrai Michael s’en bas  les - -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En lendemain d’ayahuasca </w:t>
        <w:br w:type="textWrapping"/>
        <w:t xml:space="preserve">- C’tai la Hess tu connais Siddartha ?</w:t>
        <w:br w:type="textWrapping"/>
        <w:t xml:space="preserve">La dernière flèche de mon Karkwa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On fait l’amour on fait la Guerre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Love bomb, Tupac Shakur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Donne-moi mes fleurs pendant que chui here 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Didn’t cha know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Little mama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Tuto Passa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La bouteille que j’me verse un sourire </w:t>
        <w:br w:type="textWrapping"/>
        <w:t xml:space="preserve">Little mama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Tuto Passa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Au moins tu m’as donné de quoi écrire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Ou t’aurais pu me le dire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T’aurais pu m’le dire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C’est vrai Tutto passa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C’est vrai Tutto Passa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Ou t’aurais pu me le dire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T’aurais pu m’le dire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Ou t’aurais pu me le dire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C’est vrai Tutto passa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Ou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C’est vrai Tutto Passa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