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A77E" w14:textId="3E9A09D9" w:rsidR="00041A79" w:rsidRPr="002949F2" w:rsidRDefault="00041A79" w:rsidP="00041A79">
      <w:pPr>
        <w:rPr>
          <w:rFonts w:ascii="Arial" w:hAnsi="Arial" w:cs="Arial"/>
          <w:sz w:val="18"/>
          <w:szCs w:val="18"/>
          <w:lang w:val="en-CA"/>
        </w:rPr>
      </w:pPr>
      <w:r w:rsidRPr="00794624">
        <w:rPr>
          <w:rFonts w:ascii="Arial" w:hAnsi="Arial" w:cs="Arial"/>
          <w:noProof/>
          <w:sz w:val="18"/>
          <w:szCs w:val="18"/>
          <w:lang w:val="fr-CA"/>
        </w:rPr>
        <w:drawing>
          <wp:inline distT="0" distB="0" distL="0" distR="0" wp14:anchorId="39D07BE9" wp14:editId="56A710ED">
            <wp:extent cx="506994" cy="506994"/>
            <wp:effectExtent l="0" t="0" r="1270" b="1270"/>
            <wp:docPr id="123783608"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3608" name="Picture 1" descr="A logo with a circle of fi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7689" cy="517689"/>
                    </a:xfrm>
                    <a:prstGeom prst="rect">
                      <a:avLst/>
                    </a:prstGeom>
                  </pic:spPr>
                </pic:pic>
              </a:graphicData>
            </a:graphic>
          </wp:inline>
        </w:drawing>
      </w:r>
      <w:r w:rsidRPr="002949F2">
        <w:rPr>
          <w:rFonts w:ascii="Arial" w:hAnsi="Arial" w:cs="Arial"/>
          <w:sz w:val="18"/>
          <w:szCs w:val="18"/>
          <w:lang w:val="en-CA"/>
        </w:rPr>
        <w:t xml:space="preserve"> </w:t>
      </w:r>
      <w:r w:rsidRPr="00794624">
        <w:rPr>
          <w:rFonts w:ascii="Arial" w:eastAsia="Times New Roman" w:hAnsi="Arial" w:cs="Arial"/>
          <w:b/>
          <w:bCs/>
          <w:noProof/>
          <w:color w:val="333333"/>
          <w:kern w:val="0"/>
          <w:sz w:val="18"/>
          <w:szCs w:val="18"/>
          <w:lang w:val="fr-CA" w:eastAsia="en-GB"/>
        </w:rPr>
        <w:drawing>
          <wp:inline distT="0" distB="0" distL="0" distR="0" wp14:anchorId="5B18C9ED" wp14:editId="528EE58D">
            <wp:extent cx="1086416" cy="318630"/>
            <wp:effectExtent l="0" t="0" r="0" b="0"/>
            <wp:docPr id="1265975682" name="Picture 5"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75682" name="Picture 5" descr="A black letter on a whit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546" cy="346530"/>
                    </a:xfrm>
                    <a:prstGeom prst="rect">
                      <a:avLst/>
                    </a:prstGeom>
                  </pic:spPr>
                </pic:pic>
              </a:graphicData>
            </a:graphic>
          </wp:inline>
        </w:drawing>
      </w:r>
    </w:p>
    <w:p w14:paraId="147A6CDC" w14:textId="77777777" w:rsidR="00041A79" w:rsidRPr="002949F2" w:rsidRDefault="00041A79" w:rsidP="00041A79">
      <w:pPr>
        <w:rPr>
          <w:rFonts w:ascii="Arial" w:hAnsi="Arial" w:cs="Arial"/>
          <w:sz w:val="18"/>
          <w:szCs w:val="18"/>
          <w:lang w:val="en-CA"/>
        </w:rPr>
      </w:pPr>
    </w:p>
    <w:p w14:paraId="67DA7F94" w14:textId="42F513B6" w:rsidR="00321A10" w:rsidRPr="002949F2" w:rsidRDefault="00BF2EB1" w:rsidP="00041A79">
      <w:pPr>
        <w:rPr>
          <w:rFonts w:ascii="Arial" w:hAnsi="Arial" w:cs="Arial"/>
          <w:b/>
          <w:bCs/>
          <w:sz w:val="18"/>
          <w:szCs w:val="18"/>
          <w:lang w:val="en-CA"/>
        </w:rPr>
      </w:pPr>
      <w:r w:rsidRPr="002949F2">
        <w:rPr>
          <w:rFonts w:ascii="Arial" w:hAnsi="Arial" w:cs="Arial"/>
          <w:b/>
          <w:bCs/>
          <w:sz w:val="18"/>
          <w:szCs w:val="18"/>
          <w:lang w:val="en-CA"/>
        </w:rPr>
        <w:t>Jeff Wayne’s</w:t>
      </w:r>
      <w:r w:rsidR="00041A79" w:rsidRPr="002949F2">
        <w:rPr>
          <w:rFonts w:ascii="Arial" w:hAnsi="Arial" w:cs="Arial"/>
          <w:b/>
          <w:bCs/>
          <w:sz w:val="18"/>
          <w:szCs w:val="18"/>
          <w:lang w:val="en-CA"/>
        </w:rPr>
        <w:t xml:space="preserve"> Music</w:t>
      </w:r>
      <w:r w:rsidR="00640F4C" w:rsidRPr="002949F2">
        <w:rPr>
          <w:rFonts w:ascii="Arial" w:hAnsi="Arial" w:cs="Arial"/>
          <w:b/>
          <w:bCs/>
          <w:sz w:val="18"/>
          <w:szCs w:val="18"/>
          <w:lang w:val="en-CA"/>
        </w:rPr>
        <w:t>a</w:t>
      </w:r>
      <w:r w:rsidR="00041A79" w:rsidRPr="002949F2">
        <w:rPr>
          <w:rFonts w:ascii="Arial" w:hAnsi="Arial" w:cs="Arial"/>
          <w:b/>
          <w:bCs/>
          <w:sz w:val="18"/>
          <w:szCs w:val="18"/>
          <w:lang w:val="en-CA"/>
        </w:rPr>
        <w:t xml:space="preserve">l Version of </w:t>
      </w:r>
      <w:r w:rsidRPr="002949F2">
        <w:rPr>
          <w:rFonts w:ascii="Arial" w:hAnsi="Arial" w:cs="Arial"/>
          <w:b/>
          <w:bCs/>
          <w:sz w:val="18"/>
          <w:szCs w:val="18"/>
          <w:lang w:val="en-CA"/>
        </w:rPr>
        <w:t xml:space="preserve">The War </w:t>
      </w:r>
      <w:r w:rsidR="00041A79" w:rsidRPr="002949F2">
        <w:rPr>
          <w:rFonts w:ascii="Arial" w:hAnsi="Arial" w:cs="Arial"/>
          <w:b/>
          <w:bCs/>
          <w:sz w:val="18"/>
          <w:szCs w:val="18"/>
          <w:lang w:val="en-CA"/>
        </w:rPr>
        <w:t>o</w:t>
      </w:r>
      <w:r w:rsidRPr="002949F2">
        <w:rPr>
          <w:rFonts w:ascii="Arial" w:hAnsi="Arial" w:cs="Arial"/>
          <w:b/>
          <w:bCs/>
          <w:sz w:val="18"/>
          <w:szCs w:val="18"/>
          <w:lang w:val="en-CA"/>
        </w:rPr>
        <w:t xml:space="preserve">f </w:t>
      </w:r>
      <w:r w:rsidR="00041A79" w:rsidRPr="002949F2">
        <w:rPr>
          <w:rFonts w:ascii="Arial" w:hAnsi="Arial" w:cs="Arial"/>
          <w:b/>
          <w:bCs/>
          <w:sz w:val="18"/>
          <w:szCs w:val="18"/>
          <w:lang w:val="en-CA"/>
        </w:rPr>
        <w:t>t</w:t>
      </w:r>
      <w:r w:rsidRPr="002949F2">
        <w:rPr>
          <w:rFonts w:ascii="Arial" w:hAnsi="Arial" w:cs="Arial"/>
          <w:b/>
          <w:bCs/>
          <w:sz w:val="18"/>
          <w:szCs w:val="18"/>
          <w:lang w:val="en-CA"/>
        </w:rPr>
        <w:t>he Worlds</w:t>
      </w:r>
    </w:p>
    <w:p w14:paraId="48F1938A" w14:textId="30CCDF70" w:rsidR="00BF2EB1" w:rsidRPr="00794624" w:rsidRDefault="00BF2EB1" w:rsidP="00041A79">
      <w:pPr>
        <w:rPr>
          <w:rFonts w:ascii="Arial" w:hAnsi="Arial" w:cs="Arial"/>
          <w:b/>
          <w:bCs/>
          <w:sz w:val="18"/>
          <w:szCs w:val="18"/>
          <w:lang w:val="fr-CA"/>
        </w:rPr>
      </w:pPr>
      <w:r w:rsidRPr="00794624">
        <w:rPr>
          <w:rFonts w:ascii="Arial" w:hAnsi="Arial" w:cs="Arial"/>
          <w:sz w:val="18"/>
          <w:szCs w:val="18"/>
          <w:lang w:val="fr-CA"/>
        </w:rPr>
        <w:t>Le</w:t>
      </w:r>
      <w:r w:rsidR="00640F4C" w:rsidRPr="00794624">
        <w:rPr>
          <w:rFonts w:ascii="Arial" w:hAnsi="Arial" w:cs="Arial"/>
          <w:sz w:val="18"/>
          <w:szCs w:val="18"/>
          <w:lang w:val="fr-CA"/>
        </w:rPr>
        <w:t xml:space="preserve"> </w:t>
      </w:r>
      <w:r w:rsidRPr="00794624">
        <w:rPr>
          <w:rFonts w:ascii="Arial" w:hAnsi="Arial" w:cs="Arial"/>
          <w:sz w:val="18"/>
          <w:szCs w:val="18"/>
          <w:lang w:val="fr-CA"/>
        </w:rPr>
        <w:t>coffret 50ième anniversaire du classique de Jeff Wayne à paraître le 8 août via Madfish</w:t>
      </w:r>
    </w:p>
    <w:p w14:paraId="33FF0127" w14:textId="77777777" w:rsidR="009D4CC4" w:rsidRPr="00794624" w:rsidRDefault="009D4CC4" w:rsidP="00041A79">
      <w:pPr>
        <w:rPr>
          <w:rFonts w:ascii="Arial" w:hAnsi="Arial" w:cs="Arial"/>
          <w:b/>
          <w:bCs/>
          <w:sz w:val="18"/>
          <w:szCs w:val="18"/>
          <w:lang w:val="fr-CA"/>
        </w:rPr>
      </w:pPr>
    </w:p>
    <w:p w14:paraId="515943A9" w14:textId="2149C8FA" w:rsidR="00BF2EB1" w:rsidRPr="00794624" w:rsidRDefault="00640F4C" w:rsidP="00041A79">
      <w:pPr>
        <w:rPr>
          <w:rFonts w:ascii="Arial" w:hAnsi="Arial" w:cs="Arial"/>
          <w:b/>
          <w:bCs/>
          <w:sz w:val="18"/>
          <w:szCs w:val="18"/>
          <w:lang w:val="fr-CA"/>
        </w:rPr>
      </w:pPr>
      <w:r w:rsidRPr="00794624">
        <w:rPr>
          <w:rFonts w:ascii="Arial" w:hAnsi="Arial" w:cs="Arial"/>
          <w:b/>
          <w:bCs/>
          <w:sz w:val="18"/>
          <w:szCs w:val="18"/>
          <w:lang w:val="fr-CA"/>
        </w:rPr>
        <w:t xml:space="preserve">Montréal, avril 2025 - </w:t>
      </w:r>
      <w:r w:rsidR="00BF2EB1" w:rsidRPr="00794624">
        <w:rPr>
          <w:rFonts w:ascii="Arial" w:hAnsi="Arial" w:cs="Arial"/>
          <w:sz w:val="18"/>
          <w:szCs w:val="18"/>
          <w:lang w:val="fr-CA"/>
        </w:rPr>
        <w:t xml:space="preserve">Le </w:t>
      </w:r>
      <w:r w:rsidRPr="00794624">
        <w:rPr>
          <w:rFonts w:ascii="Arial" w:hAnsi="Arial" w:cs="Arial"/>
          <w:sz w:val="18"/>
          <w:szCs w:val="18"/>
          <w:lang w:val="fr-CA"/>
        </w:rPr>
        <w:t xml:space="preserve">renommé </w:t>
      </w:r>
      <w:r w:rsidR="00BF2EB1" w:rsidRPr="00794624">
        <w:rPr>
          <w:rFonts w:ascii="Arial" w:hAnsi="Arial" w:cs="Arial"/>
          <w:sz w:val="18"/>
          <w:szCs w:val="18"/>
          <w:lang w:val="fr-CA"/>
        </w:rPr>
        <w:t>compositeur Jeff Wayne annonce</w:t>
      </w:r>
      <w:r w:rsidR="00041A79" w:rsidRPr="00794624">
        <w:rPr>
          <w:rFonts w:ascii="Arial" w:hAnsi="Arial" w:cs="Arial"/>
          <w:sz w:val="18"/>
          <w:szCs w:val="18"/>
          <w:lang w:val="fr-CA"/>
        </w:rPr>
        <w:t xml:space="preserve"> la sortie</w:t>
      </w:r>
      <w:r w:rsidR="00BF2EB1" w:rsidRPr="00794624">
        <w:rPr>
          <w:rFonts w:ascii="Arial" w:hAnsi="Arial" w:cs="Arial"/>
          <w:sz w:val="18"/>
          <w:szCs w:val="18"/>
          <w:lang w:val="fr-CA"/>
        </w:rPr>
        <w:t xml:space="preserve"> </w:t>
      </w:r>
      <w:r w:rsidR="00041A79" w:rsidRPr="00794624">
        <w:rPr>
          <w:rFonts w:ascii="Arial" w:hAnsi="Arial" w:cs="Arial"/>
          <w:sz w:val="18"/>
          <w:szCs w:val="18"/>
          <w:lang w:val="fr-CA"/>
        </w:rPr>
        <w:t xml:space="preserve">du </w:t>
      </w:r>
      <w:r w:rsidR="00BF2EB1" w:rsidRPr="00794624">
        <w:rPr>
          <w:rFonts w:ascii="Arial" w:hAnsi="Arial" w:cs="Arial"/>
          <w:sz w:val="18"/>
          <w:szCs w:val="18"/>
          <w:lang w:val="fr-CA"/>
        </w:rPr>
        <w:t xml:space="preserve">plus </w:t>
      </w:r>
      <w:r w:rsidRPr="00794624">
        <w:rPr>
          <w:rFonts w:ascii="Arial" w:hAnsi="Arial" w:cs="Arial"/>
          <w:sz w:val="18"/>
          <w:szCs w:val="18"/>
          <w:lang w:val="fr-CA"/>
        </w:rPr>
        <w:t>gros</w:t>
      </w:r>
      <w:r w:rsidR="00041A79" w:rsidRPr="00794624">
        <w:rPr>
          <w:rFonts w:ascii="Arial" w:hAnsi="Arial" w:cs="Arial"/>
          <w:sz w:val="18"/>
          <w:szCs w:val="18"/>
          <w:lang w:val="fr-CA"/>
        </w:rPr>
        <w:t xml:space="preserve"> </w:t>
      </w:r>
      <w:r w:rsidR="00BF2EB1" w:rsidRPr="00794624">
        <w:rPr>
          <w:rFonts w:ascii="Arial" w:hAnsi="Arial" w:cs="Arial"/>
          <w:sz w:val="18"/>
          <w:szCs w:val="18"/>
          <w:lang w:val="fr-CA"/>
        </w:rPr>
        <w:t xml:space="preserve">coffret de collection jamais créé pour sa version musicale de </w:t>
      </w:r>
      <w:r w:rsidR="00041A79" w:rsidRPr="00794624">
        <w:rPr>
          <w:rFonts w:ascii="Arial" w:hAnsi="Arial" w:cs="Arial"/>
          <w:sz w:val="18"/>
          <w:szCs w:val="18"/>
          <w:lang w:val="fr-CA"/>
        </w:rPr>
        <w:t>The War of the Worlds</w:t>
      </w:r>
      <w:r w:rsidR="00BF2EB1" w:rsidRPr="00794624">
        <w:rPr>
          <w:rFonts w:ascii="Arial" w:hAnsi="Arial" w:cs="Arial"/>
          <w:sz w:val="18"/>
          <w:szCs w:val="18"/>
          <w:lang w:val="fr-CA"/>
        </w:rPr>
        <w:t>, célébrant un demi-siècle.</w:t>
      </w:r>
    </w:p>
    <w:p w14:paraId="0CFA1B1B" w14:textId="77777777" w:rsidR="00D56907" w:rsidRPr="00794624" w:rsidRDefault="00D56907" w:rsidP="00041A79">
      <w:pPr>
        <w:rPr>
          <w:rFonts w:ascii="Arial" w:hAnsi="Arial" w:cs="Arial"/>
          <w:b/>
          <w:bCs/>
          <w:sz w:val="18"/>
          <w:szCs w:val="18"/>
          <w:lang w:val="fr-CA"/>
        </w:rPr>
      </w:pPr>
    </w:p>
    <w:p w14:paraId="26D4DA66" w14:textId="0A662DDD" w:rsidR="00BF2EB1" w:rsidRPr="00794624" w:rsidRDefault="00BF2EB1" w:rsidP="00041A79">
      <w:pPr>
        <w:rPr>
          <w:rFonts w:ascii="Arial" w:hAnsi="Arial" w:cs="Arial"/>
          <w:sz w:val="18"/>
          <w:szCs w:val="18"/>
          <w:lang w:val="fr-CA"/>
        </w:rPr>
      </w:pPr>
      <w:r w:rsidRPr="00794624">
        <w:rPr>
          <w:rFonts w:ascii="Arial" w:hAnsi="Arial" w:cs="Arial"/>
          <w:sz w:val="18"/>
          <w:szCs w:val="18"/>
          <w:lang w:val="fr-CA"/>
        </w:rPr>
        <w:t>Depuis près de cinq décennies, la version musicale de The War of the Worlds de Jeff Wayne demeure une œuvre monumentale: une fusion audacieuse de grandeur orchestrale, de musique</w:t>
      </w:r>
      <w:r w:rsidR="00640F4C" w:rsidRPr="00794624">
        <w:rPr>
          <w:rFonts w:ascii="Arial" w:hAnsi="Arial" w:cs="Arial"/>
          <w:sz w:val="18"/>
          <w:szCs w:val="18"/>
          <w:lang w:val="fr-CA"/>
        </w:rPr>
        <w:t>s</w:t>
      </w:r>
      <w:r w:rsidRPr="00794624">
        <w:rPr>
          <w:rFonts w:ascii="Arial" w:hAnsi="Arial" w:cs="Arial"/>
          <w:sz w:val="18"/>
          <w:szCs w:val="18"/>
          <w:lang w:val="fr-CA"/>
        </w:rPr>
        <w:t xml:space="preserve"> multigenres et de drame littéraire. Cinquante ans après que Jeff Wayne et son père ont racheté les droits à Frank Wells, le fils de HG (lui permettant ainsi de transposer le roman en musique), Madfish présente deux éditions de collections exceptionnelles pour 2025 : l'Édition Collector Deluxe et l'Édition Ultimate Collector. Réalisés avec la plus grande minutie et l'entière collaboration de Jeff Wayne, ces coffrets contiennent 16 CD, 2 Blu-ray et une multitude de contenus de collection. </w:t>
      </w:r>
    </w:p>
    <w:p w14:paraId="0F7A1C00" w14:textId="77777777" w:rsidR="003D13F1" w:rsidRPr="00794624" w:rsidRDefault="003D13F1" w:rsidP="00041A79">
      <w:pPr>
        <w:rPr>
          <w:rFonts w:ascii="Arial" w:hAnsi="Arial" w:cs="Arial"/>
          <w:sz w:val="18"/>
          <w:szCs w:val="18"/>
          <w:lang w:val="fr-CA"/>
        </w:rPr>
      </w:pPr>
    </w:p>
    <w:p w14:paraId="7BFB8465" w14:textId="0A88E9A3" w:rsidR="00BF2EB1" w:rsidRPr="00794624" w:rsidRDefault="00BF2EB1" w:rsidP="00041A79">
      <w:pPr>
        <w:rPr>
          <w:rFonts w:ascii="Arial" w:hAnsi="Arial" w:cs="Arial"/>
          <w:sz w:val="18"/>
          <w:szCs w:val="18"/>
          <w:lang w:val="fr-CA"/>
        </w:rPr>
      </w:pPr>
      <w:r w:rsidRPr="00794624">
        <w:rPr>
          <w:rFonts w:ascii="Arial" w:hAnsi="Arial" w:cs="Arial"/>
          <w:sz w:val="18"/>
          <w:szCs w:val="18"/>
          <w:lang w:val="fr-CA"/>
        </w:rPr>
        <w:t>Jeff Wayne commente : « Cela fait 50 ans que Frank Wells, le fils de H.G. Wells, nous a confié, à mon père et à moi, les droits de ce qui est devenu ma version musicale de La Guerre des Mondes. Personne n'aurait cru que mon double album original se vendrait à plus de 16 millions d'exemplaires dans le monde, avec divers projets et interprétations multimédias, dont des tournées dans les stades depuis 2006, qui se poursuivent encore aujourd'hui au Royaume-Uni et en Europe. Les chances de succès semblaient être d'une sur un million, mais 50 ans plus tard, je célèbre cet événement avec la sortie des J'espère que vous l'apprécierez autant que moi et l'équipe de Madfish avons apprécié le créer. »</w:t>
      </w:r>
    </w:p>
    <w:p w14:paraId="7BE1B05A" w14:textId="77777777" w:rsidR="00640F4C" w:rsidRPr="00794624" w:rsidRDefault="00640F4C" w:rsidP="00041A79">
      <w:pPr>
        <w:rPr>
          <w:rFonts w:ascii="Arial" w:hAnsi="Arial" w:cs="Arial"/>
          <w:sz w:val="18"/>
          <w:szCs w:val="18"/>
          <w:lang w:val="fr-CA"/>
        </w:rPr>
      </w:pPr>
    </w:p>
    <w:p w14:paraId="4BDE3E07" w14:textId="45DAF479" w:rsidR="00BF2EB1" w:rsidRPr="00794624" w:rsidRDefault="00BF2EB1" w:rsidP="00041A79">
      <w:pPr>
        <w:rPr>
          <w:rFonts w:ascii="Arial" w:hAnsi="Arial" w:cs="Arial"/>
          <w:sz w:val="18"/>
          <w:szCs w:val="18"/>
          <w:lang w:val="fr-CA"/>
        </w:rPr>
      </w:pPr>
      <w:r w:rsidRPr="00794624">
        <w:rPr>
          <w:rFonts w:ascii="Arial" w:hAnsi="Arial" w:cs="Arial"/>
          <w:sz w:val="18"/>
          <w:szCs w:val="18"/>
          <w:lang w:val="fr-CA"/>
        </w:rPr>
        <w:t>En plus de cette vaste collection, l'édition collector ultime comprend également une feuille manuscrite magnifiquement reproduite provenant des archives personnelles de Jeff Wayne, signée par le compositeur lui-même, ainsi que 2 doubles LP pressés sur vinyle doré et vinyle bleu.</w:t>
      </w:r>
    </w:p>
    <w:p w14:paraId="7DC86DED" w14:textId="77777777" w:rsidR="007718D9" w:rsidRPr="00794624" w:rsidRDefault="007718D9" w:rsidP="00041A79">
      <w:pPr>
        <w:rPr>
          <w:rFonts w:ascii="Arial" w:hAnsi="Arial" w:cs="Arial"/>
          <w:sz w:val="18"/>
          <w:szCs w:val="18"/>
          <w:lang w:val="fr-CA"/>
        </w:rPr>
      </w:pPr>
    </w:p>
    <w:p w14:paraId="240513AC" w14:textId="19A62984" w:rsidR="00BF2EB1" w:rsidRPr="00794624" w:rsidRDefault="00BF2EB1" w:rsidP="00041A79">
      <w:pPr>
        <w:rPr>
          <w:rFonts w:ascii="Arial" w:hAnsi="Arial" w:cs="Arial"/>
          <w:sz w:val="18"/>
          <w:szCs w:val="18"/>
          <w:lang w:val="fr-CA"/>
        </w:rPr>
      </w:pPr>
      <w:r w:rsidRPr="00794624">
        <w:rPr>
          <w:rFonts w:ascii="Arial" w:hAnsi="Arial" w:cs="Arial"/>
          <w:sz w:val="18"/>
          <w:szCs w:val="18"/>
          <w:lang w:val="fr-CA"/>
        </w:rPr>
        <w:t>Ces nouvelles éditions retracent chaque étape de l'évolution du double album, de ses débuts marquants en 1978 à ses performances spectaculaires, ses réinterprétations audacieuses et ses trésors d'archives. Revivez la gravité de la narration de Richard Burton, l'intensité sismique de l'invasion martienne et les performances puissantes de l'album original et de The New Generation (2012), avec les talents de Liam Neeson, Ricky Wilson, Gary Barlow, Jason Donovan, Joss Stone, Maverick Sabre et bien d'autres.</w:t>
      </w:r>
    </w:p>
    <w:p w14:paraId="264D0E91" w14:textId="77777777" w:rsidR="009D4CC4" w:rsidRPr="00794624" w:rsidRDefault="009D4CC4" w:rsidP="00041A79">
      <w:pPr>
        <w:rPr>
          <w:rFonts w:ascii="Arial" w:hAnsi="Arial" w:cs="Arial"/>
          <w:sz w:val="18"/>
          <w:szCs w:val="18"/>
          <w:lang w:val="fr-CA"/>
        </w:rPr>
      </w:pPr>
    </w:p>
    <w:p w14:paraId="22BB580C" w14:textId="0A6119FD" w:rsidR="007718D9" w:rsidRPr="00794624" w:rsidRDefault="001A03F4" w:rsidP="00041A79">
      <w:pPr>
        <w:rPr>
          <w:rFonts w:ascii="Arial" w:hAnsi="Arial" w:cs="Arial"/>
          <w:sz w:val="18"/>
          <w:szCs w:val="18"/>
          <w:u w:val="single"/>
          <w:lang w:val="fr-CA"/>
        </w:rPr>
      </w:pPr>
      <w:r w:rsidRPr="00794624">
        <w:rPr>
          <w:rFonts w:ascii="Arial" w:hAnsi="Arial" w:cs="Arial"/>
          <w:b/>
          <w:bCs/>
          <w:sz w:val="18"/>
          <w:szCs w:val="18"/>
          <w:u w:val="single"/>
          <w:lang w:val="fr-CA"/>
        </w:rPr>
        <w:t>Édition Deluxe</w:t>
      </w:r>
    </w:p>
    <w:p w14:paraId="2B09A86F" w14:textId="1878C923" w:rsidR="00D56907" w:rsidRPr="00794624" w:rsidRDefault="00D56907" w:rsidP="00041A79">
      <w:pPr>
        <w:rPr>
          <w:rFonts w:ascii="Arial" w:hAnsi="Arial" w:cs="Arial"/>
          <w:sz w:val="18"/>
          <w:szCs w:val="18"/>
          <w:lang w:val="fr-CA"/>
        </w:rPr>
      </w:pPr>
      <w:r w:rsidRPr="00794624">
        <w:rPr>
          <w:rFonts w:ascii="Arial" w:hAnsi="Arial" w:cs="Arial"/>
          <w:b/>
          <w:bCs/>
          <w:sz w:val="18"/>
          <w:szCs w:val="18"/>
          <w:lang w:val="fr-CA"/>
        </w:rPr>
        <w:t>Livre à couverture rigide de 156 pages</w:t>
      </w:r>
      <w:r w:rsidRPr="00794624">
        <w:rPr>
          <w:rFonts w:ascii="Arial" w:hAnsi="Arial" w:cs="Arial"/>
          <w:sz w:val="18"/>
          <w:szCs w:val="18"/>
          <w:lang w:val="fr-CA"/>
        </w:rPr>
        <w:t xml:space="preserve"> – Présentant un nouvel essai complet de l'auteur Peter Doggett, de superbes œuvres d'art réinventées et un regard approfondi sur plusieurs souvenirs rares.</w:t>
      </w:r>
    </w:p>
    <w:p w14:paraId="674E0D29" w14:textId="01A19D24" w:rsidR="00D56907" w:rsidRPr="00794624" w:rsidRDefault="00D56907" w:rsidP="00041A79">
      <w:pPr>
        <w:rPr>
          <w:rFonts w:ascii="Arial" w:hAnsi="Arial" w:cs="Arial"/>
          <w:sz w:val="18"/>
          <w:szCs w:val="18"/>
          <w:lang w:val="fr-CA"/>
        </w:rPr>
      </w:pPr>
      <w:r w:rsidRPr="00794624">
        <w:rPr>
          <w:rFonts w:ascii="Arial" w:hAnsi="Arial" w:cs="Arial"/>
          <w:b/>
          <w:bCs/>
          <w:sz w:val="18"/>
          <w:szCs w:val="18"/>
          <w:lang w:val="fr-CA"/>
        </w:rPr>
        <w:t xml:space="preserve">Livre de 24 pages sur Jerry Wayne – </w:t>
      </w:r>
      <w:r w:rsidRPr="00794624">
        <w:rPr>
          <w:rFonts w:ascii="Arial" w:hAnsi="Arial" w:cs="Arial"/>
          <w:sz w:val="18"/>
          <w:szCs w:val="18"/>
          <w:lang w:val="fr-CA"/>
        </w:rPr>
        <w:t>Un livre sur le parcours et l’influence du père de Jeff, Jerry, qui avant de devenir producteur exécutif de The War of The Worlds, était un artiste aux États-Unis avec une histoire fascinante.</w:t>
      </w:r>
    </w:p>
    <w:p w14:paraId="5A1E25BE" w14:textId="3C83627D" w:rsidR="00D56907" w:rsidRPr="00794624" w:rsidRDefault="00D56907" w:rsidP="00041A79">
      <w:pPr>
        <w:rPr>
          <w:rFonts w:ascii="Arial" w:hAnsi="Arial" w:cs="Arial"/>
          <w:sz w:val="18"/>
          <w:szCs w:val="18"/>
          <w:lang w:val="fr-CA"/>
        </w:rPr>
      </w:pPr>
      <w:r w:rsidRPr="00794624">
        <w:rPr>
          <w:rFonts w:ascii="Arial" w:hAnsi="Arial" w:cs="Arial"/>
          <w:b/>
          <w:bCs/>
          <w:sz w:val="18"/>
          <w:szCs w:val="18"/>
          <w:lang w:val="fr-CA"/>
        </w:rPr>
        <w:t>Livret de scénario de 12 pages</w:t>
      </w:r>
      <w:r w:rsidRPr="00794624">
        <w:rPr>
          <w:rFonts w:ascii="Arial" w:hAnsi="Arial" w:cs="Arial"/>
          <w:sz w:val="18"/>
          <w:szCs w:val="18"/>
          <w:lang w:val="fr-CA"/>
        </w:rPr>
        <w:t xml:space="preserve"> – Une reproduction fidèle du scénario original – un aperçu unique de la construction narrative et dramatique de la comédie musicale.</w:t>
      </w:r>
    </w:p>
    <w:p w14:paraId="7D66D4A8" w14:textId="0E88DF2B" w:rsidR="007718D9" w:rsidRPr="00794624" w:rsidRDefault="00D56907" w:rsidP="00041A79">
      <w:pPr>
        <w:rPr>
          <w:rFonts w:ascii="Arial" w:hAnsi="Arial" w:cs="Arial"/>
          <w:sz w:val="18"/>
          <w:szCs w:val="18"/>
          <w:lang w:val="fr-CA"/>
        </w:rPr>
      </w:pPr>
      <w:r w:rsidRPr="00794624">
        <w:rPr>
          <w:rFonts w:ascii="Arial" w:hAnsi="Arial" w:cs="Arial"/>
          <w:b/>
          <w:bCs/>
          <w:sz w:val="18"/>
          <w:szCs w:val="18"/>
          <w:lang w:val="fr-CA"/>
        </w:rPr>
        <w:t>Carte détaillée de l'histoire</w:t>
      </w:r>
      <w:r w:rsidRPr="00794624">
        <w:rPr>
          <w:rFonts w:ascii="Arial" w:hAnsi="Arial" w:cs="Arial"/>
          <w:sz w:val="18"/>
          <w:szCs w:val="18"/>
          <w:lang w:val="fr-CA"/>
        </w:rPr>
        <w:t xml:space="preserve"> – Une magnifique représentation visuelle conçue du scénario de La Guerre des mondes, retraçant l'invasion martienne et la lutte humaine pour la survie.</w:t>
      </w:r>
    </w:p>
    <w:p w14:paraId="7D1244DC" w14:textId="548DB1E7" w:rsidR="00D56907" w:rsidRPr="00794624" w:rsidRDefault="00D56907" w:rsidP="00041A79">
      <w:pPr>
        <w:rPr>
          <w:rFonts w:ascii="Arial" w:hAnsi="Arial" w:cs="Arial"/>
          <w:sz w:val="18"/>
          <w:szCs w:val="18"/>
          <w:lang w:val="fr-CA"/>
        </w:rPr>
      </w:pPr>
      <w:r w:rsidRPr="00794624">
        <w:rPr>
          <w:rFonts w:ascii="Arial" w:hAnsi="Arial" w:cs="Arial"/>
          <w:b/>
          <w:bCs/>
          <w:sz w:val="18"/>
          <w:szCs w:val="18"/>
          <w:lang w:val="fr-CA"/>
        </w:rPr>
        <w:t>Deux affiches exclusives</w:t>
      </w:r>
      <w:r w:rsidRPr="00794624">
        <w:rPr>
          <w:rFonts w:ascii="Arial" w:hAnsi="Arial" w:cs="Arial"/>
          <w:sz w:val="18"/>
          <w:szCs w:val="18"/>
          <w:lang w:val="fr-CA"/>
        </w:rPr>
        <w:t xml:space="preserve"> – Des tirages de haute qualité présentant des œuvres d’art nouvellement commandées.</w:t>
      </w:r>
    </w:p>
    <w:p w14:paraId="4E61A9A4" w14:textId="645CDB71" w:rsidR="009D4CC4" w:rsidRPr="00794624" w:rsidRDefault="00D56907" w:rsidP="00041A79">
      <w:pPr>
        <w:rPr>
          <w:rFonts w:ascii="Arial" w:hAnsi="Arial" w:cs="Arial"/>
          <w:b/>
          <w:bCs/>
          <w:sz w:val="18"/>
          <w:szCs w:val="18"/>
          <w:lang w:val="fr-CA"/>
        </w:rPr>
      </w:pPr>
      <w:r w:rsidRPr="00794624">
        <w:rPr>
          <w:rFonts w:ascii="Arial" w:hAnsi="Arial" w:cs="Arial"/>
          <w:b/>
          <w:bCs/>
          <w:sz w:val="18"/>
          <w:szCs w:val="18"/>
          <w:lang w:val="fr-CA"/>
        </w:rPr>
        <w:t xml:space="preserve">Certificat d’authenticité – </w:t>
      </w:r>
      <w:r w:rsidRPr="00794624">
        <w:rPr>
          <w:rFonts w:ascii="Arial" w:hAnsi="Arial" w:cs="Arial"/>
          <w:sz w:val="18"/>
          <w:szCs w:val="18"/>
          <w:lang w:val="fr-CA"/>
        </w:rPr>
        <w:t>Attestant officiellement qu’il s’agit d’une édition authentique</w:t>
      </w:r>
    </w:p>
    <w:p w14:paraId="35D8F126" w14:textId="77777777" w:rsidR="00D56907" w:rsidRPr="00794624" w:rsidRDefault="00D56907" w:rsidP="00041A79">
      <w:pPr>
        <w:rPr>
          <w:rFonts w:ascii="Arial" w:hAnsi="Arial" w:cs="Arial"/>
          <w:b/>
          <w:bCs/>
          <w:sz w:val="18"/>
          <w:szCs w:val="18"/>
          <w:lang w:val="fr-CA"/>
        </w:rPr>
      </w:pPr>
    </w:p>
    <w:p w14:paraId="79C32215" w14:textId="525CD4EF" w:rsidR="007718D9" w:rsidRPr="002949F2" w:rsidRDefault="007718D9" w:rsidP="00041A79">
      <w:pPr>
        <w:rPr>
          <w:rFonts w:ascii="Arial" w:hAnsi="Arial" w:cs="Arial"/>
          <w:sz w:val="18"/>
          <w:szCs w:val="18"/>
          <w:lang w:val="en-CA"/>
        </w:rPr>
      </w:pPr>
      <w:r w:rsidRPr="002949F2">
        <w:rPr>
          <w:rFonts w:ascii="Arial" w:hAnsi="Arial" w:cs="Arial"/>
          <w:b/>
          <w:bCs/>
          <w:sz w:val="18"/>
          <w:szCs w:val="18"/>
          <w:lang w:val="en-CA"/>
        </w:rPr>
        <w:t>DISC BREAKDOWN:</w:t>
      </w:r>
      <w:r w:rsidRPr="002949F2">
        <w:rPr>
          <w:rFonts w:ascii="Arial" w:hAnsi="Arial" w:cs="Arial"/>
          <w:sz w:val="18"/>
          <w:szCs w:val="18"/>
          <w:lang w:val="en-CA"/>
        </w:rPr>
        <w:br/>
      </w:r>
      <w:r w:rsidRPr="002949F2">
        <w:rPr>
          <w:rFonts w:ascii="Arial" w:hAnsi="Arial" w:cs="Arial"/>
          <w:b/>
          <w:bCs/>
          <w:sz w:val="18"/>
          <w:szCs w:val="18"/>
          <w:lang w:val="en-CA"/>
        </w:rPr>
        <w:t>1 &amp; 2 (CD)</w:t>
      </w:r>
      <w:r w:rsidRPr="002949F2">
        <w:rPr>
          <w:rFonts w:ascii="Arial" w:hAnsi="Arial" w:cs="Arial"/>
          <w:sz w:val="18"/>
          <w:szCs w:val="18"/>
          <w:lang w:val="en-CA"/>
        </w:rPr>
        <w:t> – Original 1978 Album</w:t>
      </w:r>
      <w:r w:rsidRPr="002949F2">
        <w:rPr>
          <w:rFonts w:ascii="Arial" w:hAnsi="Arial" w:cs="Arial"/>
          <w:sz w:val="18"/>
          <w:szCs w:val="18"/>
          <w:lang w:val="en-CA"/>
        </w:rPr>
        <w:br/>
      </w:r>
      <w:r w:rsidRPr="002949F2">
        <w:rPr>
          <w:rFonts w:ascii="Arial" w:hAnsi="Arial" w:cs="Arial"/>
          <w:b/>
          <w:bCs/>
          <w:sz w:val="18"/>
          <w:szCs w:val="18"/>
          <w:lang w:val="en-CA"/>
        </w:rPr>
        <w:t>3 (CD)</w:t>
      </w:r>
      <w:r w:rsidRPr="002949F2">
        <w:rPr>
          <w:rFonts w:ascii="Arial" w:hAnsi="Arial" w:cs="Arial"/>
          <w:sz w:val="18"/>
          <w:szCs w:val="18"/>
          <w:lang w:val="en-CA"/>
        </w:rPr>
        <w:t> – </w:t>
      </w:r>
      <w:r w:rsidRPr="002949F2">
        <w:rPr>
          <w:rFonts w:ascii="Arial" w:hAnsi="Arial" w:cs="Arial"/>
          <w:i/>
          <w:iCs/>
          <w:sz w:val="18"/>
          <w:szCs w:val="18"/>
          <w:lang w:val="en-CA"/>
        </w:rPr>
        <w:t>The Coming of the Martians... Revisited</w:t>
      </w:r>
      <w:r w:rsidRPr="002949F2">
        <w:rPr>
          <w:rFonts w:ascii="Arial" w:hAnsi="Arial" w:cs="Arial"/>
          <w:sz w:val="18"/>
          <w:szCs w:val="18"/>
          <w:lang w:val="en-CA"/>
        </w:rPr>
        <w:t> – Original Studio Out-takes I</w:t>
      </w:r>
      <w:r w:rsidRPr="002949F2">
        <w:rPr>
          <w:rFonts w:ascii="Arial" w:hAnsi="Arial" w:cs="Arial"/>
          <w:sz w:val="18"/>
          <w:szCs w:val="18"/>
          <w:lang w:val="en-CA"/>
        </w:rPr>
        <w:br/>
      </w:r>
      <w:r w:rsidRPr="002949F2">
        <w:rPr>
          <w:rFonts w:ascii="Arial" w:hAnsi="Arial" w:cs="Arial"/>
          <w:b/>
          <w:bCs/>
          <w:sz w:val="18"/>
          <w:szCs w:val="18"/>
          <w:lang w:val="en-CA"/>
        </w:rPr>
        <w:t>4</w:t>
      </w:r>
      <w:r w:rsidRPr="002949F2">
        <w:rPr>
          <w:rFonts w:ascii="Arial" w:hAnsi="Arial" w:cs="Arial"/>
          <w:sz w:val="18"/>
          <w:szCs w:val="18"/>
          <w:lang w:val="en-CA"/>
        </w:rPr>
        <w:t> </w:t>
      </w:r>
      <w:r w:rsidRPr="002949F2">
        <w:rPr>
          <w:rFonts w:ascii="Arial" w:hAnsi="Arial" w:cs="Arial"/>
          <w:b/>
          <w:bCs/>
          <w:sz w:val="18"/>
          <w:szCs w:val="18"/>
          <w:lang w:val="en-CA"/>
        </w:rPr>
        <w:t>(CD)</w:t>
      </w:r>
      <w:r w:rsidRPr="002949F2">
        <w:rPr>
          <w:rFonts w:ascii="Arial" w:hAnsi="Arial" w:cs="Arial"/>
          <w:sz w:val="18"/>
          <w:szCs w:val="18"/>
          <w:lang w:val="en-CA"/>
        </w:rPr>
        <w:t> – </w:t>
      </w:r>
      <w:r w:rsidRPr="002949F2">
        <w:rPr>
          <w:rFonts w:ascii="Arial" w:hAnsi="Arial" w:cs="Arial"/>
          <w:i/>
          <w:iCs/>
          <w:sz w:val="18"/>
          <w:szCs w:val="18"/>
          <w:lang w:val="en-CA"/>
        </w:rPr>
        <w:t>The Earth Under the Martians... Revisited</w:t>
      </w:r>
      <w:r w:rsidRPr="002949F2">
        <w:rPr>
          <w:rFonts w:ascii="Arial" w:hAnsi="Arial" w:cs="Arial"/>
          <w:sz w:val="18"/>
          <w:szCs w:val="18"/>
          <w:lang w:val="en-CA"/>
        </w:rPr>
        <w:t> – Original Studio Out-takes II</w:t>
      </w:r>
      <w:r w:rsidRPr="002949F2">
        <w:rPr>
          <w:rFonts w:ascii="Arial" w:hAnsi="Arial" w:cs="Arial"/>
          <w:sz w:val="18"/>
          <w:szCs w:val="18"/>
          <w:lang w:val="en-CA"/>
        </w:rPr>
        <w:br/>
      </w:r>
      <w:r w:rsidRPr="002949F2">
        <w:rPr>
          <w:rFonts w:ascii="Arial" w:hAnsi="Arial" w:cs="Arial"/>
          <w:b/>
          <w:bCs/>
          <w:sz w:val="18"/>
          <w:szCs w:val="18"/>
          <w:lang w:val="en-CA"/>
        </w:rPr>
        <w:t>5 (CD)</w:t>
      </w:r>
      <w:r w:rsidRPr="002949F2">
        <w:rPr>
          <w:rFonts w:ascii="Arial" w:hAnsi="Arial" w:cs="Arial"/>
          <w:sz w:val="18"/>
          <w:szCs w:val="18"/>
          <w:lang w:val="en-CA"/>
        </w:rPr>
        <w:t> – </w:t>
      </w:r>
      <w:r w:rsidRPr="002949F2">
        <w:rPr>
          <w:rFonts w:ascii="Arial" w:hAnsi="Arial" w:cs="Arial"/>
          <w:i/>
          <w:iCs/>
          <w:sz w:val="18"/>
          <w:szCs w:val="18"/>
          <w:lang w:val="en-CA"/>
        </w:rPr>
        <w:t>The Earth Under the Martians... Revisited</w:t>
      </w:r>
      <w:r w:rsidRPr="002949F2">
        <w:rPr>
          <w:rFonts w:ascii="Arial" w:hAnsi="Arial" w:cs="Arial"/>
          <w:sz w:val="18"/>
          <w:szCs w:val="18"/>
          <w:lang w:val="en-CA"/>
        </w:rPr>
        <w:t> – Original Studio Out-takes III</w:t>
      </w:r>
      <w:r w:rsidRPr="002949F2">
        <w:rPr>
          <w:rFonts w:ascii="Arial" w:hAnsi="Arial" w:cs="Arial"/>
          <w:sz w:val="18"/>
          <w:szCs w:val="18"/>
          <w:lang w:val="en-CA"/>
        </w:rPr>
        <w:br/>
      </w:r>
      <w:r w:rsidRPr="002949F2">
        <w:rPr>
          <w:rFonts w:ascii="Arial" w:hAnsi="Arial" w:cs="Arial"/>
          <w:b/>
          <w:bCs/>
          <w:sz w:val="18"/>
          <w:szCs w:val="18"/>
          <w:lang w:val="en-CA"/>
        </w:rPr>
        <w:t>6 &amp; 7</w:t>
      </w:r>
      <w:r w:rsidRPr="002949F2">
        <w:rPr>
          <w:rFonts w:ascii="Arial" w:hAnsi="Arial" w:cs="Arial"/>
          <w:sz w:val="18"/>
          <w:szCs w:val="18"/>
          <w:lang w:val="en-CA"/>
        </w:rPr>
        <w:t> </w:t>
      </w:r>
      <w:r w:rsidRPr="002949F2">
        <w:rPr>
          <w:rFonts w:ascii="Arial" w:hAnsi="Arial" w:cs="Arial"/>
          <w:b/>
          <w:bCs/>
          <w:sz w:val="18"/>
          <w:szCs w:val="18"/>
          <w:lang w:val="en-CA"/>
        </w:rPr>
        <w:t>(CD)</w:t>
      </w:r>
      <w:r w:rsidRPr="002949F2">
        <w:rPr>
          <w:rFonts w:ascii="Arial" w:hAnsi="Arial" w:cs="Arial"/>
          <w:sz w:val="18"/>
          <w:szCs w:val="18"/>
          <w:lang w:val="en-CA"/>
        </w:rPr>
        <w:t> – </w:t>
      </w:r>
      <w:proofErr w:type="spellStart"/>
      <w:r w:rsidRPr="002949F2">
        <w:rPr>
          <w:rFonts w:ascii="Arial" w:hAnsi="Arial" w:cs="Arial"/>
          <w:i/>
          <w:iCs/>
          <w:sz w:val="18"/>
          <w:szCs w:val="18"/>
          <w:lang w:val="en-CA"/>
        </w:rPr>
        <w:t>ULLAdubULLA</w:t>
      </w:r>
      <w:proofErr w:type="spellEnd"/>
      <w:r w:rsidRPr="002949F2">
        <w:rPr>
          <w:rFonts w:ascii="Arial" w:hAnsi="Arial" w:cs="Arial"/>
          <w:i/>
          <w:iCs/>
          <w:sz w:val="18"/>
          <w:szCs w:val="18"/>
          <w:lang w:val="en-CA"/>
        </w:rPr>
        <w:t xml:space="preserve"> – The Remix Album I &amp; II</w:t>
      </w:r>
      <w:r w:rsidRPr="002949F2">
        <w:rPr>
          <w:rFonts w:ascii="Arial" w:hAnsi="Arial" w:cs="Arial"/>
          <w:sz w:val="18"/>
          <w:szCs w:val="18"/>
          <w:lang w:val="en-CA"/>
        </w:rPr>
        <w:br/>
      </w:r>
      <w:r w:rsidRPr="002949F2">
        <w:rPr>
          <w:rFonts w:ascii="Arial" w:hAnsi="Arial" w:cs="Arial"/>
          <w:b/>
          <w:bCs/>
          <w:sz w:val="18"/>
          <w:szCs w:val="18"/>
          <w:lang w:val="en-CA"/>
        </w:rPr>
        <w:t>8 &amp; 9 (CD)</w:t>
      </w:r>
      <w:r w:rsidRPr="002949F2">
        <w:rPr>
          <w:rFonts w:ascii="Arial" w:hAnsi="Arial" w:cs="Arial"/>
          <w:sz w:val="18"/>
          <w:szCs w:val="18"/>
          <w:lang w:val="en-CA"/>
        </w:rPr>
        <w:t> – </w:t>
      </w:r>
      <w:proofErr w:type="spellStart"/>
      <w:r w:rsidRPr="002949F2">
        <w:rPr>
          <w:rFonts w:ascii="Arial" w:hAnsi="Arial" w:cs="Arial"/>
          <w:i/>
          <w:iCs/>
          <w:sz w:val="18"/>
          <w:szCs w:val="18"/>
          <w:lang w:val="en-CA"/>
        </w:rPr>
        <w:t>ULLAdubULLA</w:t>
      </w:r>
      <w:proofErr w:type="spellEnd"/>
      <w:r w:rsidRPr="002949F2">
        <w:rPr>
          <w:rFonts w:ascii="Arial" w:hAnsi="Arial" w:cs="Arial"/>
          <w:i/>
          <w:iCs/>
          <w:sz w:val="18"/>
          <w:szCs w:val="18"/>
          <w:lang w:val="en-CA"/>
        </w:rPr>
        <w:t xml:space="preserve"> II – The Remix Album &amp; Previously Unreleased Bonus Tracks</w:t>
      </w:r>
      <w:r w:rsidRPr="002949F2">
        <w:rPr>
          <w:rFonts w:ascii="Arial" w:hAnsi="Arial" w:cs="Arial"/>
          <w:sz w:val="18"/>
          <w:szCs w:val="18"/>
          <w:lang w:val="en-CA"/>
        </w:rPr>
        <w:br/>
      </w:r>
      <w:r w:rsidRPr="002949F2">
        <w:rPr>
          <w:rFonts w:ascii="Arial" w:hAnsi="Arial" w:cs="Arial"/>
          <w:b/>
          <w:bCs/>
          <w:sz w:val="18"/>
          <w:szCs w:val="18"/>
          <w:lang w:val="en-CA"/>
        </w:rPr>
        <w:t>10 &amp; 11 (CD)</w:t>
      </w:r>
      <w:r w:rsidRPr="002949F2">
        <w:rPr>
          <w:rFonts w:ascii="Arial" w:hAnsi="Arial" w:cs="Arial"/>
          <w:sz w:val="18"/>
          <w:szCs w:val="18"/>
          <w:lang w:val="en-CA"/>
        </w:rPr>
        <w:t> – Original 2006 Live Cast Recording</w:t>
      </w:r>
      <w:r w:rsidRPr="002949F2">
        <w:rPr>
          <w:rFonts w:ascii="Arial" w:hAnsi="Arial" w:cs="Arial"/>
          <w:sz w:val="18"/>
          <w:szCs w:val="18"/>
          <w:lang w:val="en-CA"/>
        </w:rPr>
        <w:br/>
      </w:r>
      <w:r w:rsidRPr="002949F2">
        <w:rPr>
          <w:rFonts w:ascii="Arial" w:hAnsi="Arial" w:cs="Arial"/>
          <w:b/>
          <w:bCs/>
          <w:sz w:val="18"/>
          <w:szCs w:val="18"/>
          <w:lang w:val="en-CA"/>
        </w:rPr>
        <w:t>12 &amp; 13</w:t>
      </w:r>
      <w:r w:rsidRPr="002949F2">
        <w:rPr>
          <w:rFonts w:ascii="Arial" w:hAnsi="Arial" w:cs="Arial"/>
          <w:sz w:val="18"/>
          <w:szCs w:val="18"/>
          <w:lang w:val="en-CA"/>
        </w:rPr>
        <w:t> </w:t>
      </w:r>
      <w:r w:rsidRPr="002949F2">
        <w:rPr>
          <w:rFonts w:ascii="Arial" w:hAnsi="Arial" w:cs="Arial"/>
          <w:b/>
          <w:bCs/>
          <w:sz w:val="18"/>
          <w:szCs w:val="18"/>
          <w:lang w:val="en-CA"/>
        </w:rPr>
        <w:t>(CD)</w:t>
      </w:r>
      <w:r w:rsidRPr="002949F2">
        <w:rPr>
          <w:rFonts w:ascii="Arial" w:hAnsi="Arial" w:cs="Arial"/>
          <w:sz w:val="18"/>
          <w:szCs w:val="18"/>
          <w:lang w:val="en-CA"/>
        </w:rPr>
        <w:t> – </w:t>
      </w:r>
      <w:r w:rsidRPr="002949F2">
        <w:rPr>
          <w:rFonts w:ascii="Arial" w:hAnsi="Arial" w:cs="Arial"/>
          <w:i/>
          <w:iCs/>
          <w:sz w:val="18"/>
          <w:szCs w:val="18"/>
          <w:lang w:val="en-CA"/>
        </w:rPr>
        <w:t>The New Generation</w:t>
      </w:r>
      <w:r w:rsidRPr="002949F2">
        <w:rPr>
          <w:rFonts w:ascii="Arial" w:hAnsi="Arial" w:cs="Arial"/>
          <w:sz w:val="18"/>
          <w:szCs w:val="18"/>
          <w:lang w:val="en-CA"/>
        </w:rPr>
        <w:br/>
      </w:r>
      <w:r w:rsidRPr="002949F2">
        <w:rPr>
          <w:rFonts w:ascii="Arial" w:hAnsi="Arial" w:cs="Arial"/>
          <w:b/>
          <w:bCs/>
          <w:sz w:val="18"/>
          <w:szCs w:val="18"/>
          <w:lang w:val="en-CA"/>
        </w:rPr>
        <w:t>14 &amp; 15 (CD)</w:t>
      </w:r>
      <w:r w:rsidRPr="002949F2">
        <w:rPr>
          <w:rFonts w:ascii="Arial" w:hAnsi="Arial" w:cs="Arial"/>
          <w:sz w:val="18"/>
          <w:szCs w:val="18"/>
          <w:lang w:val="en-CA"/>
        </w:rPr>
        <w:t> – </w:t>
      </w:r>
      <w:r w:rsidRPr="002949F2">
        <w:rPr>
          <w:rFonts w:ascii="Arial" w:hAnsi="Arial" w:cs="Arial"/>
          <w:i/>
          <w:iCs/>
          <w:sz w:val="18"/>
          <w:szCs w:val="18"/>
          <w:lang w:val="en-CA"/>
        </w:rPr>
        <w:t>The New Generation – 2012 Live Cast Recording</w:t>
      </w:r>
      <w:r w:rsidRPr="002949F2">
        <w:rPr>
          <w:rFonts w:ascii="Arial" w:hAnsi="Arial" w:cs="Arial"/>
          <w:sz w:val="18"/>
          <w:szCs w:val="18"/>
          <w:lang w:val="en-CA"/>
        </w:rPr>
        <w:br/>
      </w:r>
      <w:r w:rsidRPr="002949F2">
        <w:rPr>
          <w:rFonts w:ascii="Arial" w:hAnsi="Arial" w:cs="Arial"/>
          <w:b/>
          <w:bCs/>
          <w:sz w:val="18"/>
          <w:szCs w:val="18"/>
          <w:lang w:val="en-CA"/>
        </w:rPr>
        <w:t>16 (CD)</w:t>
      </w:r>
      <w:r w:rsidRPr="002949F2">
        <w:rPr>
          <w:rFonts w:ascii="Arial" w:hAnsi="Arial" w:cs="Arial"/>
          <w:sz w:val="18"/>
          <w:szCs w:val="18"/>
          <w:lang w:val="en-CA"/>
        </w:rPr>
        <w:t> – </w:t>
      </w:r>
      <w:r w:rsidRPr="002949F2">
        <w:rPr>
          <w:rFonts w:ascii="Arial" w:hAnsi="Arial" w:cs="Arial"/>
          <w:i/>
          <w:iCs/>
          <w:sz w:val="18"/>
          <w:szCs w:val="18"/>
          <w:lang w:val="en-CA"/>
        </w:rPr>
        <w:t>Piano, Strings &amp; Some Other Things – </w:t>
      </w:r>
      <w:r w:rsidRPr="002949F2">
        <w:rPr>
          <w:rFonts w:ascii="Arial" w:hAnsi="Arial" w:cs="Arial"/>
          <w:sz w:val="18"/>
          <w:szCs w:val="18"/>
          <w:lang w:val="en-CA"/>
        </w:rPr>
        <w:t>Includes instrumental versions and </w:t>
      </w:r>
      <w:r w:rsidRPr="002949F2">
        <w:rPr>
          <w:rFonts w:ascii="Arial" w:hAnsi="Arial" w:cs="Arial"/>
          <w:i/>
          <w:iCs/>
          <w:sz w:val="18"/>
          <w:szCs w:val="18"/>
          <w:lang w:val="en-CA"/>
        </w:rPr>
        <w:t>Forever Autumn (The Duet)</w:t>
      </w:r>
      <w:r w:rsidRPr="002949F2">
        <w:rPr>
          <w:rFonts w:ascii="Arial" w:hAnsi="Arial" w:cs="Arial"/>
          <w:sz w:val="18"/>
          <w:szCs w:val="18"/>
          <w:lang w:val="en-CA"/>
        </w:rPr>
        <w:t>, featuring Justin Hayward and Anna-Marie Wayne</w:t>
      </w:r>
      <w:r w:rsidRPr="002949F2">
        <w:rPr>
          <w:rFonts w:ascii="Arial" w:hAnsi="Arial" w:cs="Arial"/>
          <w:sz w:val="18"/>
          <w:szCs w:val="18"/>
          <w:lang w:val="en-CA"/>
        </w:rPr>
        <w:br/>
      </w:r>
      <w:r w:rsidRPr="002949F2">
        <w:rPr>
          <w:rFonts w:ascii="Arial" w:hAnsi="Arial" w:cs="Arial"/>
          <w:b/>
          <w:bCs/>
          <w:sz w:val="18"/>
          <w:szCs w:val="18"/>
          <w:lang w:val="en-CA"/>
        </w:rPr>
        <w:t>17 (Blu-ray 1)</w:t>
      </w:r>
      <w:r w:rsidRPr="002949F2">
        <w:rPr>
          <w:rFonts w:ascii="Arial" w:hAnsi="Arial" w:cs="Arial"/>
          <w:sz w:val="18"/>
          <w:szCs w:val="18"/>
          <w:lang w:val="en-CA"/>
        </w:rPr>
        <w:t> – </w:t>
      </w:r>
      <w:r w:rsidRPr="002949F2">
        <w:rPr>
          <w:rFonts w:ascii="Arial" w:hAnsi="Arial" w:cs="Arial"/>
          <w:i/>
          <w:iCs/>
          <w:sz w:val="18"/>
          <w:szCs w:val="18"/>
          <w:lang w:val="en-CA"/>
        </w:rPr>
        <w:t>The War of The Worlds</w:t>
      </w:r>
      <w:r w:rsidRPr="002949F2">
        <w:rPr>
          <w:rFonts w:ascii="Arial" w:hAnsi="Arial" w:cs="Arial"/>
          <w:sz w:val="18"/>
          <w:szCs w:val="18"/>
          <w:lang w:val="en-CA"/>
        </w:rPr>
        <w:t> (96/24 Stereo, 5.1, Dolby Atmos) + </w:t>
      </w:r>
      <w:r w:rsidRPr="002949F2">
        <w:rPr>
          <w:rFonts w:ascii="Arial" w:hAnsi="Arial" w:cs="Arial"/>
          <w:i/>
          <w:iCs/>
          <w:sz w:val="18"/>
          <w:szCs w:val="18"/>
          <w:lang w:val="en-CA"/>
        </w:rPr>
        <w:t>The New Generation (</w:t>
      </w:r>
      <w:r w:rsidRPr="002949F2">
        <w:rPr>
          <w:rFonts w:ascii="Arial" w:hAnsi="Arial" w:cs="Arial"/>
          <w:sz w:val="18"/>
          <w:szCs w:val="18"/>
          <w:lang w:val="en-CA"/>
        </w:rPr>
        <w:t>96/24 Stereo) + Original 2005 Documentary &amp; New 2025 Jeff Wayne Interview</w:t>
      </w:r>
      <w:r w:rsidRPr="002949F2">
        <w:rPr>
          <w:rFonts w:ascii="Arial" w:hAnsi="Arial" w:cs="Arial"/>
          <w:sz w:val="18"/>
          <w:szCs w:val="18"/>
          <w:lang w:val="en-CA"/>
        </w:rPr>
        <w:br/>
      </w:r>
      <w:r w:rsidRPr="002949F2">
        <w:rPr>
          <w:rFonts w:ascii="Arial" w:hAnsi="Arial" w:cs="Arial"/>
          <w:b/>
          <w:bCs/>
          <w:sz w:val="18"/>
          <w:szCs w:val="18"/>
          <w:lang w:val="en-CA"/>
        </w:rPr>
        <w:t>18 (Blu-ray 2)</w:t>
      </w:r>
      <w:r w:rsidRPr="002949F2">
        <w:rPr>
          <w:rFonts w:ascii="Arial" w:hAnsi="Arial" w:cs="Arial"/>
          <w:sz w:val="18"/>
          <w:szCs w:val="18"/>
          <w:lang w:val="en-CA"/>
        </w:rPr>
        <w:t> – </w:t>
      </w:r>
      <w:r w:rsidRPr="002949F2">
        <w:rPr>
          <w:rFonts w:ascii="Arial" w:hAnsi="Arial" w:cs="Arial"/>
          <w:i/>
          <w:iCs/>
          <w:sz w:val="18"/>
          <w:szCs w:val="18"/>
          <w:lang w:val="en-CA"/>
        </w:rPr>
        <w:t>Alive on Stage! (2006) / The New Generation: Alive from the O2! (2012) + </w:t>
      </w:r>
      <w:r w:rsidRPr="002949F2">
        <w:rPr>
          <w:rFonts w:ascii="Arial" w:hAnsi="Arial" w:cs="Arial"/>
          <w:sz w:val="18"/>
          <w:szCs w:val="18"/>
          <w:lang w:val="en-CA"/>
        </w:rPr>
        <w:t>a plethora of bonus material</w:t>
      </w:r>
    </w:p>
    <w:p w14:paraId="6711DDB6" w14:textId="22098D9B" w:rsidR="00E35016" w:rsidRPr="002949F2" w:rsidRDefault="00E35016" w:rsidP="00041A79">
      <w:pPr>
        <w:rPr>
          <w:rFonts w:ascii="Arial" w:hAnsi="Arial" w:cs="Arial"/>
          <w:sz w:val="18"/>
          <w:szCs w:val="18"/>
          <w:lang w:val="en-CA"/>
        </w:rPr>
      </w:pPr>
    </w:p>
    <w:p w14:paraId="45C9DEC2" w14:textId="1C376A34" w:rsidR="009D4CC4" w:rsidRPr="00794624" w:rsidRDefault="00E35016" w:rsidP="00041A79">
      <w:pPr>
        <w:rPr>
          <w:rFonts w:ascii="Arial" w:hAnsi="Arial" w:cs="Arial"/>
          <w:b/>
          <w:bCs/>
          <w:sz w:val="18"/>
          <w:szCs w:val="18"/>
          <w:lang w:val="fr-CA"/>
        </w:rPr>
      </w:pPr>
      <w:r w:rsidRPr="00794624">
        <w:rPr>
          <w:rFonts w:ascii="Arial" w:hAnsi="Arial" w:cs="Arial"/>
          <w:b/>
          <w:bCs/>
          <w:sz w:val="18"/>
          <w:szCs w:val="18"/>
          <w:lang w:val="fr-CA"/>
        </w:rPr>
        <w:t xml:space="preserve">The </w:t>
      </w:r>
      <w:proofErr w:type="spellStart"/>
      <w:r w:rsidRPr="00794624">
        <w:rPr>
          <w:rFonts w:ascii="Arial" w:hAnsi="Arial" w:cs="Arial"/>
          <w:b/>
          <w:bCs/>
          <w:sz w:val="18"/>
          <w:szCs w:val="18"/>
          <w:lang w:val="fr-CA"/>
        </w:rPr>
        <w:t>Ultimate</w:t>
      </w:r>
      <w:proofErr w:type="spellEnd"/>
      <w:r w:rsidRPr="00794624">
        <w:rPr>
          <w:rFonts w:ascii="Arial" w:hAnsi="Arial" w:cs="Arial"/>
          <w:b/>
          <w:bCs/>
          <w:sz w:val="18"/>
          <w:szCs w:val="18"/>
          <w:lang w:val="fr-CA"/>
        </w:rPr>
        <w:t xml:space="preserve"> Collectors' Edition</w:t>
      </w:r>
    </w:p>
    <w:p w14:paraId="0C6D9FC3" w14:textId="2412C782" w:rsidR="00D56907" w:rsidRPr="00794624" w:rsidRDefault="00D56907" w:rsidP="00D56907">
      <w:pPr>
        <w:rPr>
          <w:rFonts w:ascii="Arial" w:hAnsi="Arial" w:cs="Arial"/>
          <w:color w:val="333333"/>
          <w:sz w:val="18"/>
          <w:szCs w:val="18"/>
          <w:lang w:val="fr-CA"/>
        </w:rPr>
      </w:pPr>
      <w:r w:rsidRPr="00794624">
        <w:rPr>
          <w:rFonts w:ascii="Arial" w:hAnsi="Arial" w:cs="Arial"/>
          <w:color w:val="333333"/>
          <w:sz w:val="18"/>
          <w:szCs w:val="18"/>
          <w:lang w:val="fr-CA"/>
        </w:rPr>
        <w:t>En plus de l'Édition Collector Deluxe, l'Édition Collector Ultime comprend également :</w:t>
      </w:r>
    </w:p>
    <w:p w14:paraId="0B60DF41" w14:textId="77777777" w:rsidR="001A03F4" w:rsidRPr="00794624" w:rsidRDefault="001A03F4" w:rsidP="00D56907">
      <w:pPr>
        <w:rPr>
          <w:rFonts w:ascii="Arial" w:hAnsi="Arial" w:cs="Arial"/>
          <w:color w:val="333333"/>
          <w:sz w:val="18"/>
          <w:szCs w:val="18"/>
          <w:lang w:val="fr-CA"/>
        </w:rPr>
      </w:pPr>
    </w:p>
    <w:p w14:paraId="4AE044A0" w14:textId="2424E8BF" w:rsidR="00D56907" w:rsidRPr="00794624" w:rsidRDefault="00D56907" w:rsidP="00D56907">
      <w:pPr>
        <w:rPr>
          <w:rFonts w:ascii="Arial" w:hAnsi="Arial" w:cs="Arial"/>
          <w:color w:val="333333"/>
          <w:sz w:val="18"/>
          <w:szCs w:val="18"/>
          <w:lang w:val="fr-CA"/>
        </w:rPr>
      </w:pPr>
      <w:r w:rsidRPr="00794624">
        <w:rPr>
          <w:rFonts w:ascii="Arial" w:hAnsi="Arial" w:cs="Arial"/>
          <w:b/>
          <w:bCs/>
          <w:color w:val="333333"/>
          <w:sz w:val="18"/>
          <w:szCs w:val="18"/>
          <w:lang w:val="fr-CA"/>
        </w:rPr>
        <w:t xml:space="preserve">Une feuille de manuscrit signée </w:t>
      </w:r>
      <w:r w:rsidR="00794624" w:rsidRPr="00794624">
        <w:rPr>
          <w:rFonts w:ascii="Arial" w:hAnsi="Arial" w:cs="Arial"/>
          <w:b/>
          <w:bCs/>
          <w:color w:val="333333"/>
          <w:sz w:val="18"/>
          <w:szCs w:val="18"/>
          <w:lang w:val="fr-CA"/>
        </w:rPr>
        <w:t>par</w:t>
      </w:r>
      <w:r w:rsidRPr="00794624">
        <w:rPr>
          <w:rFonts w:ascii="Arial" w:hAnsi="Arial" w:cs="Arial"/>
          <w:b/>
          <w:bCs/>
          <w:color w:val="333333"/>
          <w:sz w:val="18"/>
          <w:szCs w:val="18"/>
          <w:lang w:val="fr-CA"/>
        </w:rPr>
        <w:t xml:space="preserve"> Jeff Wayne</w:t>
      </w:r>
      <w:r w:rsidRPr="00794624">
        <w:rPr>
          <w:rFonts w:ascii="Arial" w:hAnsi="Arial" w:cs="Arial"/>
          <w:color w:val="333333"/>
          <w:sz w:val="18"/>
          <w:szCs w:val="18"/>
          <w:lang w:val="fr-CA"/>
        </w:rPr>
        <w:t xml:space="preserve"> – Un ouvrage rare et de grande valeur sur l'histoire de La Guerre des Mondes. Chaque édition comprend une magnifique reproduction d'une feuille de manuscrit issue des archives personnelles de Jeff Wayne, comprenant un extrait de sa partition originale, signée de la main du compositeur lui-même.</w:t>
      </w:r>
    </w:p>
    <w:p w14:paraId="5B3418D7" w14:textId="6266F8A7" w:rsidR="001A03F4" w:rsidRPr="00794624" w:rsidRDefault="001A03F4" w:rsidP="00041A79">
      <w:pPr>
        <w:rPr>
          <w:rFonts w:ascii="Arial" w:hAnsi="Arial" w:cs="Arial"/>
          <w:color w:val="333333"/>
          <w:sz w:val="18"/>
          <w:szCs w:val="18"/>
          <w:lang w:val="fr-CA"/>
        </w:rPr>
      </w:pPr>
      <w:r w:rsidRPr="00794624">
        <w:rPr>
          <w:rFonts w:ascii="Arial" w:hAnsi="Arial" w:cs="Arial"/>
          <w:b/>
          <w:bCs/>
          <w:color w:val="333333"/>
          <w:sz w:val="18"/>
          <w:szCs w:val="18"/>
          <w:lang w:val="fr-CA"/>
        </w:rPr>
        <w:t>Édition Gatefold 2LP en vinyle bleu de l'album original</w:t>
      </w:r>
      <w:r w:rsidRPr="00794624">
        <w:rPr>
          <w:rFonts w:ascii="Arial" w:hAnsi="Arial" w:cs="Arial"/>
          <w:color w:val="333333"/>
          <w:sz w:val="18"/>
          <w:szCs w:val="18"/>
          <w:lang w:val="fr-CA"/>
        </w:rPr>
        <w:t xml:space="preserve"> – Logée dans une pochette gatefold de luxe, cette édition collector 2LP en vinyle bleu présente fidèlement l'enregistrement classique avec un son analogique riche et immersif, donnant vie à la chaleur de la bataille et à la présence effrayante des Martiens comme jamais auparavant.</w:t>
      </w:r>
    </w:p>
    <w:p w14:paraId="532E8B02" w14:textId="15DD64BF" w:rsidR="00DA50AB" w:rsidRPr="00794624" w:rsidRDefault="001A03F4" w:rsidP="00041A79">
      <w:pPr>
        <w:rPr>
          <w:rFonts w:ascii="Arial" w:eastAsia="Times New Roman" w:hAnsi="Arial" w:cs="Arial"/>
          <w:b/>
          <w:bCs/>
          <w:color w:val="333333"/>
          <w:kern w:val="0"/>
          <w:sz w:val="18"/>
          <w:szCs w:val="18"/>
          <w:lang w:val="fr-CA" w:eastAsia="en-GB"/>
          <w14:ligatures w14:val="none"/>
        </w:rPr>
      </w:pPr>
      <w:r w:rsidRPr="00794624">
        <w:rPr>
          <w:rFonts w:ascii="Arial" w:hAnsi="Arial" w:cs="Arial"/>
          <w:b/>
          <w:bCs/>
          <w:color w:val="333333"/>
          <w:sz w:val="18"/>
          <w:szCs w:val="18"/>
          <w:lang w:val="fr-CA"/>
        </w:rPr>
        <w:t>Édition gatefold double vinyle doré de The New Generation</w:t>
      </w:r>
      <w:r w:rsidRPr="00794624">
        <w:rPr>
          <w:rFonts w:ascii="Arial" w:hAnsi="Arial" w:cs="Arial"/>
          <w:color w:val="333333"/>
          <w:sz w:val="18"/>
          <w:szCs w:val="18"/>
          <w:lang w:val="fr-CA"/>
        </w:rPr>
        <w:t xml:space="preserve"> – La réinterprétation de La Guerre des Mondes par Jeff Wayne en 2012, avec une nouvelle génération d'interprètes, bénéficie d'un spectaculaire traitement vinyle doré. Présentée dans une pochette gatefold haut de gamme, cette édition capture l'évolution du phénomène musical avec une clarté époustouflantes.</w:t>
      </w:r>
    </w:p>
    <w:p w14:paraId="4594A7E1" w14:textId="77777777" w:rsidR="00DA50AB" w:rsidRPr="00794624" w:rsidRDefault="00DA50AB" w:rsidP="00041A79">
      <w:pPr>
        <w:rPr>
          <w:rFonts w:ascii="Arial" w:eastAsia="Times New Roman" w:hAnsi="Arial" w:cs="Arial"/>
          <w:b/>
          <w:bCs/>
          <w:color w:val="333333"/>
          <w:kern w:val="0"/>
          <w:sz w:val="18"/>
          <w:szCs w:val="18"/>
          <w:lang w:val="fr-CA" w:eastAsia="en-GB"/>
          <w14:ligatures w14:val="none"/>
        </w:rPr>
      </w:pPr>
    </w:p>
    <w:p w14:paraId="2E2C4B3B" w14:textId="77777777" w:rsidR="001A03F4" w:rsidRPr="002949F2" w:rsidRDefault="001A03F4" w:rsidP="001A03F4">
      <w:pPr>
        <w:rPr>
          <w:rFonts w:ascii="Arial" w:hAnsi="Arial" w:cs="Arial"/>
          <w:b/>
          <w:bCs/>
          <w:sz w:val="18"/>
          <w:szCs w:val="18"/>
          <w:lang w:val="en-CA"/>
        </w:rPr>
      </w:pPr>
      <w:r w:rsidRPr="002949F2">
        <w:rPr>
          <w:rFonts w:ascii="Arial" w:hAnsi="Arial" w:cs="Arial"/>
          <w:b/>
          <w:bCs/>
          <w:sz w:val="18"/>
          <w:szCs w:val="18"/>
          <w:lang w:val="en-CA"/>
        </w:rPr>
        <w:t>Jeff Wayne’s Musical Version of The War of the Worlds</w:t>
      </w:r>
    </w:p>
    <w:p w14:paraId="1E943384" w14:textId="1644B447" w:rsidR="00A33EAA" w:rsidRPr="00794624" w:rsidRDefault="00041A79" w:rsidP="00041A79">
      <w:pPr>
        <w:rPr>
          <w:rFonts w:ascii="Arial" w:hAnsi="Arial" w:cs="Arial"/>
          <w:sz w:val="18"/>
          <w:szCs w:val="18"/>
          <w:lang w:val="fr-CA"/>
        </w:rPr>
      </w:pPr>
      <w:r w:rsidRPr="00794624">
        <w:rPr>
          <w:rFonts w:ascii="Arial" w:hAnsi="Arial" w:cs="Arial"/>
          <w:sz w:val="18"/>
          <w:szCs w:val="18"/>
          <w:lang w:val="fr-CA"/>
        </w:rPr>
        <w:t xml:space="preserve">La version musicale par Jeff Wayne du roman classique de H.G. Wells, « </w:t>
      </w:r>
      <w:r w:rsidR="00A33EAA" w:rsidRPr="00794624">
        <w:rPr>
          <w:rFonts w:ascii="Arial" w:hAnsi="Arial" w:cs="Arial"/>
          <w:color w:val="000000" w:themeColor="text1"/>
          <w:kern w:val="0"/>
          <w:sz w:val="18"/>
          <w:szCs w:val="18"/>
          <w:lang w:val="fr-CA"/>
        </w:rPr>
        <w:t>The War of The Worlds</w:t>
      </w:r>
      <w:r w:rsidR="00794624" w:rsidRPr="00794624">
        <w:rPr>
          <w:rFonts w:ascii="Arial" w:hAnsi="Arial" w:cs="Arial"/>
          <w:color w:val="000000" w:themeColor="text1"/>
          <w:kern w:val="0"/>
          <w:sz w:val="18"/>
          <w:szCs w:val="18"/>
          <w:lang w:val="fr-CA"/>
        </w:rPr>
        <w:t>’</w:t>
      </w:r>
      <w:r w:rsidR="00794624" w:rsidRPr="00794624">
        <w:rPr>
          <w:rFonts w:ascii="Arial" w:hAnsi="Arial" w:cs="Arial"/>
          <w:sz w:val="18"/>
          <w:szCs w:val="18"/>
          <w:lang w:val="fr-CA"/>
        </w:rPr>
        <w:t xml:space="preserve"> »</w:t>
      </w:r>
      <w:r w:rsidR="00A33EAA" w:rsidRPr="00794624">
        <w:rPr>
          <w:rFonts w:ascii="Arial" w:hAnsi="Arial" w:cs="Arial"/>
          <w:sz w:val="18"/>
          <w:szCs w:val="18"/>
          <w:lang w:val="fr-CA"/>
        </w:rPr>
        <w:t xml:space="preserve"> </w:t>
      </w:r>
      <w:r w:rsidRPr="00794624">
        <w:rPr>
          <w:rFonts w:ascii="Arial" w:hAnsi="Arial" w:cs="Arial"/>
          <w:sz w:val="18"/>
          <w:szCs w:val="18"/>
          <w:lang w:val="fr-CA"/>
        </w:rPr>
        <w:t xml:space="preserve">est l'une des œuvres musicales les plus vendues de tous les temps. À ce jour, elle s'est vendue à plus de 16 millions d'exemplaires dans le monde et a été adaptée en plusieurs langues. </w:t>
      </w:r>
    </w:p>
    <w:p w14:paraId="46480CEB" w14:textId="77777777" w:rsidR="00A33EAA" w:rsidRPr="00794624" w:rsidRDefault="00A33EAA" w:rsidP="00041A79">
      <w:pPr>
        <w:rPr>
          <w:rFonts w:ascii="Arial" w:hAnsi="Arial" w:cs="Arial"/>
          <w:sz w:val="18"/>
          <w:szCs w:val="18"/>
          <w:lang w:val="fr-CA"/>
        </w:rPr>
      </w:pPr>
    </w:p>
    <w:p w14:paraId="72C073CD" w14:textId="77777777" w:rsidR="00A33EAA" w:rsidRPr="00794624" w:rsidRDefault="00041A79" w:rsidP="00041A79">
      <w:pPr>
        <w:rPr>
          <w:rFonts w:ascii="Arial" w:hAnsi="Arial" w:cs="Arial"/>
          <w:sz w:val="18"/>
          <w:szCs w:val="18"/>
          <w:lang w:val="fr-CA"/>
        </w:rPr>
      </w:pPr>
      <w:r w:rsidRPr="00794624">
        <w:rPr>
          <w:rFonts w:ascii="Arial" w:hAnsi="Arial" w:cs="Arial"/>
          <w:sz w:val="18"/>
          <w:szCs w:val="18"/>
          <w:lang w:val="fr-CA"/>
        </w:rPr>
        <w:t xml:space="preserve">Elle a figuré dans pas moins de 22 pays, a été numéro 1 dans 11 d'entre eux et a été disque d'or ou de platine dans tous les pays sauf cinq, dont 13 fois disque de platine au Royaume-Uni, 13 fois disque de platine en Australie et 14 fois disque de platine en Nouvelle-Zélande. </w:t>
      </w:r>
    </w:p>
    <w:p w14:paraId="721AA470" w14:textId="77777777" w:rsidR="00A33EAA" w:rsidRPr="00794624" w:rsidRDefault="00A33EAA" w:rsidP="00041A79">
      <w:pPr>
        <w:rPr>
          <w:rFonts w:ascii="Arial" w:hAnsi="Arial" w:cs="Arial"/>
          <w:sz w:val="18"/>
          <w:szCs w:val="18"/>
          <w:lang w:val="fr-CA"/>
        </w:rPr>
      </w:pPr>
    </w:p>
    <w:p w14:paraId="7C006768" w14:textId="77777777" w:rsidR="00A33EAA" w:rsidRPr="00794624" w:rsidRDefault="00041A79" w:rsidP="00041A79">
      <w:pPr>
        <w:rPr>
          <w:rFonts w:ascii="Arial" w:hAnsi="Arial" w:cs="Arial"/>
          <w:sz w:val="18"/>
          <w:szCs w:val="18"/>
          <w:lang w:val="fr-CA"/>
        </w:rPr>
      </w:pPr>
      <w:r w:rsidRPr="00794624">
        <w:rPr>
          <w:rFonts w:ascii="Arial" w:hAnsi="Arial" w:cs="Arial"/>
          <w:sz w:val="18"/>
          <w:szCs w:val="18"/>
          <w:lang w:val="fr-CA"/>
        </w:rPr>
        <w:t xml:space="preserve">Le double album a été réédité en 2012 sous le titre « JWMVofTWOTW: The New Generation » et mettait en vedette Liam Neeson, Gary Barlow de Take That, Joss Stone, Ricky Wilson de Kaiser Chief et d'autres. Depuis 2006, l'œuvre musicale a tourné dans le monde entier, se produisant notamment à l'O2 de Londres et à la Manchester Arena. JWMVofTWOTW a donné une saison prolongée de 86 représentations au Dominion Theatre, dans le West End londonien, en 2016, et a sorti une comédie musicale originale Audible avec Michael Sheen, Taron Egerton, Theo James et Adrian Edmondson en 2018. </w:t>
      </w:r>
    </w:p>
    <w:p w14:paraId="16CAF600" w14:textId="77777777" w:rsidR="001A03F4" w:rsidRPr="00794624" w:rsidRDefault="001A03F4" w:rsidP="00041A79">
      <w:pPr>
        <w:rPr>
          <w:rFonts w:ascii="Arial" w:hAnsi="Arial" w:cs="Arial"/>
          <w:sz w:val="18"/>
          <w:szCs w:val="18"/>
          <w:lang w:val="fr-CA"/>
        </w:rPr>
      </w:pPr>
    </w:p>
    <w:p w14:paraId="1CA8548F" w14:textId="17CB16E9" w:rsidR="001A03F4" w:rsidRPr="00794624" w:rsidRDefault="001A03F4" w:rsidP="00041A79">
      <w:pPr>
        <w:rPr>
          <w:rFonts w:ascii="Arial" w:hAnsi="Arial" w:cs="Arial"/>
          <w:sz w:val="18"/>
          <w:szCs w:val="18"/>
          <w:lang w:val="fr-CA"/>
        </w:rPr>
      </w:pPr>
      <w:r w:rsidRPr="00794624">
        <w:rPr>
          <w:rFonts w:ascii="Arial" w:hAnsi="Arial" w:cs="Arial"/>
          <w:sz w:val="18"/>
          <w:szCs w:val="18"/>
          <w:lang w:val="fr-CA"/>
        </w:rPr>
        <w:t>Source : Madfish</w:t>
      </w:r>
    </w:p>
    <w:p w14:paraId="587C77DA" w14:textId="68B226FE" w:rsidR="00A33EAA" w:rsidRPr="00794624" w:rsidRDefault="001A03F4" w:rsidP="00041A79">
      <w:pPr>
        <w:rPr>
          <w:rFonts w:ascii="Arial" w:hAnsi="Arial" w:cs="Arial"/>
          <w:sz w:val="18"/>
          <w:szCs w:val="18"/>
          <w:lang w:val="fr-CA"/>
        </w:rPr>
      </w:pPr>
      <w:r w:rsidRPr="00794624">
        <w:rPr>
          <w:rFonts w:ascii="Arial" w:hAnsi="Arial" w:cs="Arial"/>
          <w:sz w:val="18"/>
          <w:szCs w:val="18"/>
          <w:lang w:val="fr-CA"/>
        </w:rPr>
        <w:t>Info</w:t>
      </w:r>
      <w:r w:rsidR="002949F2">
        <w:rPr>
          <w:rFonts w:ascii="Arial" w:hAnsi="Arial" w:cs="Arial"/>
          <w:sz w:val="18"/>
          <w:szCs w:val="18"/>
          <w:lang w:val="fr-CA"/>
        </w:rPr>
        <w:t>rmation</w:t>
      </w:r>
      <w:r w:rsidRPr="00794624">
        <w:rPr>
          <w:rFonts w:ascii="Arial" w:hAnsi="Arial" w:cs="Arial"/>
          <w:sz w:val="18"/>
          <w:szCs w:val="18"/>
          <w:lang w:val="fr-CA"/>
        </w:rPr>
        <w:t> : Simon</w:t>
      </w:r>
      <w:r w:rsidR="002949F2">
        <w:rPr>
          <w:rFonts w:ascii="Arial" w:hAnsi="Arial" w:cs="Arial"/>
          <w:sz w:val="18"/>
          <w:szCs w:val="18"/>
          <w:lang w:val="fr-CA"/>
        </w:rPr>
        <w:t xml:space="preserve"> </w:t>
      </w:r>
      <w:proofErr w:type="spellStart"/>
      <w:r w:rsidR="002949F2">
        <w:rPr>
          <w:rFonts w:ascii="Arial" w:hAnsi="Arial" w:cs="Arial"/>
          <w:sz w:val="18"/>
          <w:szCs w:val="18"/>
          <w:lang w:val="fr-CA"/>
        </w:rPr>
        <w:t>Fauteux</w:t>
      </w:r>
      <w:proofErr w:type="spellEnd"/>
    </w:p>
    <w:sectPr w:rsidR="00A33EAA" w:rsidRPr="00794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630EA"/>
    <w:multiLevelType w:val="multilevel"/>
    <w:tmpl w:val="5666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981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54"/>
    <w:rsid w:val="00006A75"/>
    <w:rsid w:val="000228AD"/>
    <w:rsid w:val="00041A79"/>
    <w:rsid w:val="00047D0B"/>
    <w:rsid w:val="000B357D"/>
    <w:rsid w:val="000C7535"/>
    <w:rsid w:val="000F0EDA"/>
    <w:rsid w:val="0011230C"/>
    <w:rsid w:val="00117AA2"/>
    <w:rsid w:val="00185E26"/>
    <w:rsid w:val="00194A84"/>
    <w:rsid w:val="001A03F4"/>
    <w:rsid w:val="001A6DDF"/>
    <w:rsid w:val="00205DEA"/>
    <w:rsid w:val="00251179"/>
    <w:rsid w:val="002949F2"/>
    <w:rsid w:val="002C0D0E"/>
    <w:rsid w:val="002C58A2"/>
    <w:rsid w:val="002E6189"/>
    <w:rsid w:val="003203BA"/>
    <w:rsid w:val="00321A10"/>
    <w:rsid w:val="003865BC"/>
    <w:rsid w:val="003B22DC"/>
    <w:rsid w:val="003D13F1"/>
    <w:rsid w:val="00432E6B"/>
    <w:rsid w:val="00444EC3"/>
    <w:rsid w:val="0046221A"/>
    <w:rsid w:val="004B0290"/>
    <w:rsid w:val="004F5FE7"/>
    <w:rsid w:val="00503404"/>
    <w:rsid w:val="005F200D"/>
    <w:rsid w:val="0061528A"/>
    <w:rsid w:val="00640F4C"/>
    <w:rsid w:val="006A4815"/>
    <w:rsid w:val="00711E2C"/>
    <w:rsid w:val="007718D9"/>
    <w:rsid w:val="00794624"/>
    <w:rsid w:val="007A7B8B"/>
    <w:rsid w:val="007C7817"/>
    <w:rsid w:val="007E63E6"/>
    <w:rsid w:val="0086175C"/>
    <w:rsid w:val="008E4494"/>
    <w:rsid w:val="009B0B54"/>
    <w:rsid w:val="009D4CC4"/>
    <w:rsid w:val="009F3A09"/>
    <w:rsid w:val="00A002E8"/>
    <w:rsid w:val="00A33EAA"/>
    <w:rsid w:val="00AC605F"/>
    <w:rsid w:val="00B6072D"/>
    <w:rsid w:val="00BF2EB1"/>
    <w:rsid w:val="00BF5454"/>
    <w:rsid w:val="00C87005"/>
    <w:rsid w:val="00CC770A"/>
    <w:rsid w:val="00CE233C"/>
    <w:rsid w:val="00D265CD"/>
    <w:rsid w:val="00D426F7"/>
    <w:rsid w:val="00D56907"/>
    <w:rsid w:val="00D640D6"/>
    <w:rsid w:val="00D87407"/>
    <w:rsid w:val="00DA50AB"/>
    <w:rsid w:val="00E35016"/>
    <w:rsid w:val="00E51C50"/>
    <w:rsid w:val="00EA620F"/>
    <w:rsid w:val="00F377D4"/>
    <w:rsid w:val="00F92062"/>
    <w:rsid w:val="00FE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784B"/>
  <w15:chartTrackingRefBased/>
  <w15:docId w15:val="{7F919BCF-3473-254D-9BE9-78903681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5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5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545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545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545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545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545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545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545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54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54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54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54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54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54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54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54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5454"/>
    <w:rPr>
      <w:rFonts w:eastAsiaTheme="majorEastAsia" w:cstheme="majorBidi"/>
      <w:color w:val="272727" w:themeColor="text1" w:themeTint="D8"/>
    </w:rPr>
  </w:style>
  <w:style w:type="paragraph" w:styleId="Titre">
    <w:name w:val="Title"/>
    <w:basedOn w:val="Normal"/>
    <w:next w:val="Normal"/>
    <w:link w:val="TitreCar"/>
    <w:uiPriority w:val="10"/>
    <w:qFormat/>
    <w:rsid w:val="00BF545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545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545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54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545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F5454"/>
    <w:rPr>
      <w:i/>
      <w:iCs/>
      <w:color w:val="404040" w:themeColor="text1" w:themeTint="BF"/>
    </w:rPr>
  </w:style>
  <w:style w:type="paragraph" w:styleId="Paragraphedeliste">
    <w:name w:val="List Paragraph"/>
    <w:basedOn w:val="Normal"/>
    <w:uiPriority w:val="34"/>
    <w:qFormat/>
    <w:rsid w:val="00BF5454"/>
    <w:pPr>
      <w:ind w:left="720"/>
      <w:contextualSpacing/>
    </w:pPr>
  </w:style>
  <w:style w:type="character" w:styleId="Accentuationintense">
    <w:name w:val="Intense Emphasis"/>
    <w:basedOn w:val="Policepardfaut"/>
    <w:uiPriority w:val="21"/>
    <w:qFormat/>
    <w:rsid w:val="00BF5454"/>
    <w:rPr>
      <w:i/>
      <w:iCs/>
      <w:color w:val="0F4761" w:themeColor="accent1" w:themeShade="BF"/>
    </w:rPr>
  </w:style>
  <w:style w:type="paragraph" w:styleId="Citationintense">
    <w:name w:val="Intense Quote"/>
    <w:basedOn w:val="Normal"/>
    <w:next w:val="Normal"/>
    <w:link w:val="CitationintenseCar"/>
    <w:uiPriority w:val="30"/>
    <w:qFormat/>
    <w:rsid w:val="00BF5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5454"/>
    <w:rPr>
      <w:i/>
      <w:iCs/>
      <w:color w:val="0F4761" w:themeColor="accent1" w:themeShade="BF"/>
    </w:rPr>
  </w:style>
  <w:style w:type="character" w:styleId="Rfrenceintense">
    <w:name w:val="Intense Reference"/>
    <w:basedOn w:val="Policepardfaut"/>
    <w:uiPriority w:val="32"/>
    <w:qFormat/>
    <w:rsid w:val="00BF5454"/>
    <w:rPr>
      <w:b/>
      <w:bCs/>
      <w:smallCaps/>
      <w:color w:val="0F4761" w:themeColor="accent1" w:themeShade="BF"/>
      <w:spacing w:val="5"/>
    </w:rPr>
  </w:style>
  <w:style w:type="paragraph" w:styleId="Lgende">
    <w:name w:val="caption"/>
    <w:basedOn w:val="Normal"/>
    <w:next w:val="Normal"/>
    <w:uiPriority w:val="35"/>
    <w:unhideWhenUsed/>
    <w:qFormat/>
    <w:rsid w:val="00BF5454"/>
    <w:pPr>
      <w:spacing w:after="200"/>
    </w:pPr>
    <w:rPr>
      <w:i/>
      <w:iCs/>
      <w:color w:val="0E2841" w:themeColor="text2"/>
      <w:sz w:val="18"/>
      <w:szCs w:val="18"/>
    </w:rPr>
  </w:style>
  <w:style w:type="paragraph" w:styleId="NormalWeb">
    <w:name w:val="Normal (Web)"/>
    <w:basedOn w:val="Normal"/>
    <w:uiPriority w:val="99"/>
    <w:unhideWhenUsed/>
    <w:rsid w:val="00E3501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lev">
    <w:name w:val="Strong"/>
    <w:basedOn w:val="Policepardfaut"/>
    <w:uiPriority w:val="22"/>
    <w:qFormat/>
    <w:rsid w:val="00E35016"/>
    <w:rPr>
      <w:b/>
      <w:bCs/>
    </w:rPr>
  </w:style>
  <w:style w:type="character" w:styleId="Accentuation">
    <w:name w:val="Emphasis"/>
    <w:basedOn w:val="Policepardfaut"/>
    <w:uiPriority w:val="20"/>
    <w:qFormat/>
    <w:rsid w:val="00E35016"/>
    <w:rPr>
      <w:i/>
      <w:iCs/>
    </w:rPr>
  </w:style>
  <w:style w:type="character" w:styleId="Hyperlien">
    <w:name w:val="Hyperlink"/>
    <w:basedOn w:val="Policepardfaut"/>
    <w:uiPriority w:val="99"/>
    <w:unhideWhenUsed/>
    <w:rsid w:val="00FE2EA5"/>
    <w:rPr>
      <w:color w:val="467886" w:themeColor="hyperlink"/>
      <w:u w:val="single"/>
    </w:rPr>
  </w:style>
  <w:style w:type="character" w:styleId="Mentionnonrsolue">
    <w:name w:val="Unresolved Mention"/>
    <w:basedOn w:val="Policepardfaut"/>
    <w:uiPriority w:val="99"/>
    <w:semiHidden/>
    <w:unhideWhenUsed/>
    <w:rsid w:val="00FE2EA5"/>
    <w:rPr>
      <w:color w:val="605E5C"/>
      <w:shd w:val="clear" w:color="auto" w:fill="E1DFDD"/>
    </w:rPr>
  </w:style>
  <w:style w:type="paragraph" w:styleId="Rvision">
    <w:name w:val="Revision"/>
    <w:hidden/>
    <w:uiPriority w:val="99"/>
    <w:semiHidden/>
    <w:rsid w:val="0086175C"/>
  </w:style>
  <w:style w:type="character" w:styleId="Lienvisit">
    <w:name w:val="FollowedHyperlink"/>
    <w:basedOn w:val="Policepardfaut"/>
    <w:uiPriority w:val="99"/>
    <w:semiHidden/>
    <w:unhideWhenUsed/>
    <w:rsid w:val="00640F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31885">
      <w:bodyDiv w:val="1"/>
      <w:marLeft w:val="0"/>
      <w:marRight w:val="0"/>
      <w:marTop w:val="0"/>
      <w:marBottom w:val="0"/>
      <w:divBdr>
        <w:top w:val="none" w:sz="0" w:space="0" w:color="auto"/>
        <w:left w:val="none" w:sz="0" w:space="0" w:color="auto"/>
        <w:bottom w:val="none" w:sz="0" w:space="0" w:color="auto"/>
        <w:right w:val="none" w:sz="0" w:space="0" w:color="auto"/>
      </w:divBdr>
    </w:div>
    <w:div w:id="1295284428">
      <w:bodyDiv w:val="1"/>
      <w:marLeft w:val="0"/>
      <w:marRight w:val="0"/>
      <w:marTop w:val="0"/>
      <w:marBottom w:val="0"/>
      <w:divBdr>
        <w:top w:val="none" w:sz="0" w:space="0" w:color="auto"/>
        <w:left w:val="none" w:sz="0" w:space="0" w:color="auto"/>
        <w:bottom w:val="none" w:sz="0" w:space="0" w:color="auto"/>
        <w:right w:val="none" w:sz="0" w:space="0" w:color="auto"/>
      </w:divBdr>
    </w:div>
    <w:div w:id="14562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1065</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Cleere</dc:creator>
  <cp:keywords/>
  <dc:description/>
  <cp:lastModifiedBy>Simon Fauteux</cp:lastModifiedBy>
  <cp:revision>3</cp:revision>
  <dcterms:created xsi:type="dcterms:W3CDTF">2025-04-14T18:38:00Z</dcterms:created>
  <dcterms:modified xsi:type="dcterms:W3CDTF">2025-04-14T18:39:00Z</dcterms:modified>
</cp:coreProperties>
</file>