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31B0" w14:textId="07F4A97C" w:rsidR="0056759A" w:rsidRDefault="0056759A" w:rsidP="003A52B3">
      <w:pPr>
        <w:rPr>
          <w:rFonts w:ascii="Arial" w:hAnsi="Arial" w:cs="Arial"/>
          <w:b/>
          <w:bCs/>
          <w:sz w:val="18"/>
          <w:szCs w:val="18"/>
        </w:rPr>
      </w:pPr>
      <w:bookmarkStart w:id="0" w:name="_Hlk184831474"/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016B803" wp14:editId="0D95E9FF">
            <wp:extent cx="543208" cy="543208"/>
            <wp:effectExtent l="0" t="0" r="3175" b="3175"/>
            <wp:docPr id="179940639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06392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73" cy="56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759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663E070" wp14:editId="4FCB0248">
            <wp:extent cx="1367073" cy="360012"/>
            <wp:effectExtent l="0" t="0" r="0" b="0"/>
            <wp:docPr id="1920648153" name="Picture 6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60166" name="Picture 6" descr="A purple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48" cy="38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AA376" w14:textId="77777777" w:rsidR="0056759A" w:rsidRDefault="0056759A" w:rsidP="003A52B3">
      <w:pPr>
        <w:rPr>
          <w:rFonts w:ascii="Arial" w:hAnsi="Arial" w:cs="Arial"/>
          <w:b/>
          <w:bCs/>
          <w:sz w:val="18"/>
          <w:szCs w:val="18"/>
        </w:rPr>
      </w:pPr>
    </w:p>
    <w:p w14:paraId="6937DB6B" w14:textId="7AFD3441" w:rsidR="003A52B3" w:rsidRPr="00AE045E" w:rsidRDefault="003A52B3" w:rsidP="003A52B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AE045E">
        <w:rPr>
          <w:rFonts w:ascii="Arial" w:hAnsi="Arial" w:cs="Arial"/>
          <w:b/>
          <w:bCs/>
          <w:sz w:val="18"/>
          <w:szCs w:val="18"/>
          <w:lang w:val="fr-CA"/>
        </w:rPr>
        <w:t xml:space="preserve">Gleb </w:t>
      </w:r>
      <w:proofErr w:type="spellStart"/>
      <w:r w:rsidRPr="00AE045E">
        <w:rPr>
          <w:rFonts w:ascii="Arial" w:hAnsi="Arial" w:cs="Arial"/>
          <w:b/>
          <w:bCs/>
          <w:sz w:val="18"/>
          <w:szCs w:val="18"/>
          <w:lang w:val="fr-CA"/>
        </w:rPr>
        <w:t>Kolyadin</w:t>
      </w:r>
      <w:proofErr w:type="spellEnd"/>
    </w:p>
    <w:p w14:paraId="5E4876FF" w14:textId="4BFFCD61" w:rsidR="003A52B3" w:rsidRPr="0056759A" w:rsidRDefault="003A52B3" w:rsidP="003A52B3">
      <w:pPr>
        <w:rPr>
          <w:rFonts w:ascii="Arial" w:hAnsi="Arial" w:cs="Arial"/>
          <w:b/>
          <w:bCs/>
          <w:sz w:val="18"/>
          <w:szCs w:val="18"/>
          <w:lang w:val="fr-CA"/>
        </w:rPr>
      </w:pPr>
      <w:proofErr w:type="spellStart"/>
      <w:r w:rsidRPr="0056759A">
        <w:rPr>
          <w:rFonts w:ascii="Arial" w:hAnsi="Arial" w:cs="Arial"/>
          <w:b/>
          <w:bCs/>
          <w:sz w:val="18"/>
          <w:szCs w:val="18"/>
          <w:lang w:val="fr-CA"/>
        </w:rPr>
        <w:t>Glimmer</w:t>
      </w:r>
      <w:proofErr w:type="spellEnd"/>
      <w:r w:rsidRPr="0056759A">
        <w:rPr>
          <w:rFonts w:ascii="Arial" w:hAnsi="Arial" w:cs="Arial"/>
          <w:b/>
          <w:bCs/>
          <w:sz w:val="18"/>
          <w:szCs w:val="18"/>
          <w:lang w:val="fr-CA"/>
        </w:rPr>
        <w:t xml:space="preserve"> – Le pianiste partage le premier extrait de l’album </w:t>
      </w:r>
      <w:proofErr w:type="spellStart"/>
      <w:r w:rsidRPr="0056759A">
        <w:rPr>
          <w:rFonts w:ascii="Arial" w:hAnsi="Arial" w:cs="Arial"/>
          <w:b/>
          <w:bCs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b/>
          <w:bCs/>
          <w:sz w:val="18"/>
          <w:szCs w:val="18"/>
          <w:lang w:val="fr-CA"/>
        </w:rPr>
        <w:t xml:space="preserve"> à paraître le 28 février</w:t>
      </w:r>
    </w:p>
    <w:p w14:paraId="01764E59" w14:textId="77777777" w:rsidR="003A52B3" w:rsidRPr="0056759A" w:rsidRDefault="003A52B3" w:rsidP="007E4756">
      <w:pPr>
        <w:jc w:val="center"/>
        <w:rPr>
          <w:rFonts w:ascii="Arial" w:hAnsi="Arial" w:cs="Arial"/>
          <w:b/>
          <w:bCs/>
          <w:sz w:val="18"/>
          <w:szCs w:val="18"/>
          <w:lang w:val="fr-CA"/>
        </w:rPr>
      </w:pPr>
    </w:p>
    <w:bookmarkEnd w:id="0"/>
    <w:p w14:paraId="58518A0D" w14:textId="449E0AB0" w:rsidR="003A52B3" w:rsidRPr="0056759A" w:rsidRDefault="003A52B3" w:rsidP="00AD38EA">
      <w:pPr>
        <w:jc w:val="both"/>
        <w:rPr>
          <w:rFonts w:ascii="Arial" w:hAnsi="Arial" w:cs="Arial"/>
          <w:sz w:val="18"/>
          <w:szCs w:val="18"/>
          <w:lang w:val="fr-CA"/>
        </w:rPr>
      </w:pPr>
      <w:r w:rsidRPr="0056759A">
        <w:rPr>
          <w:rFonts w:ascii="Arial" w:hAnsi="Arial" w:cs="Arial"/>
          <w:b/>
          <w:bCs/>
          <w:sz w:val="18"/>
          <w:szCs w:val="18"/>
          <w:lang w:val="fr-CA"/>
        </w:rPr>
        <w:t>Montréal, décembre 2025</w:t>
      </w:r>
      <w:r w:rsidRPr="0056759A">
        <w:rPr>
          <w:rFonts w:ascii="Arial" w:hAnsi="Arial" w:cs="Arial"/>
          <w:sz w:val="18"/>
          <w:szCs w:val="18"/>
          <w:lang w:val="fr-CA"/>
        </w:rPr>
        <w:t xml:space="preserve"> - Le pianiste Gleb </w:t>
      </w:r>
      <w:proofErr w:type="spellStart"/>
      <w:r w:rsidRPr="0056759A">
        <w:rPr>
          <w:rFonts w:ascii="Arial" w:hAnsi="Arial" w:cs="Arial"/>
          <w:b/>
          <w:bCs/>
          <w:sz w:val="18"/>
          <w:szCs w:val="18"/>
          <w:lang w:val="fr-CA"/>
        </w:rPr>
        <w:t>Kolyadin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, membre du duo de prog atmosphérique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Iamthemorning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partage</w:t>
      </w:r>
      <w:r w:rsidR="0056759A" w:rsidRPr="0056759A">
        <w:rPr>
          <w:rFonts w:ascii="Arial" w:hAnsi="Arial" w:cs="Arial"/>
          <w:sz w:val="18"/>
          <w:szCs w:val="18"/>
          <w:lang w:val="fr-CA"/>
        </w:rPr>
        <w:t xml:space="preserve"> « </w:t>
      </w:r>
      <w:hyperlink r:id="rId7" w:history="1">
        <w:proofErr w:type="spellStart"/>
        <w:r w:rsidR="0056759A" w:rsidRPr="0056759A">
          <w:rPr>
            <w:rStyle w:val="Hyperlink"/>
            <w:rFonts w:ascii="Arial" w:hAnsi="Arial" w:cs="Arial"/>
            <w:sz w:val="18"/>
            <w:szCs w:val="18"/>
            <w:lang w:val="fr-CA"/>
          </w:rPr>
          <w:t>Glimmer</w:t>
        </w:r>
        <w:proofErr w:type="spellEnd"/>
      </w:hyperlink>
      <w:r w:rsidR="0056759A" w:rsidRPr="0056759A">
        <w:rPr>
          <w:rFonts w:ascii="Arial" w:hAnsi="Arial" w:cs="Arial"/>
          <w:sz w:val="18"/>
          <w:szCs w:val="18"/>
          <w:lang w:val="fr-CA"/>
        </w:rPr>
        <w:t xml:space="preserve"> </w:t>
      </w:r>
      <w:proofErr w:type="gramStart"/>
      <w:r w:rsidR="0056759A" w:rsidRPr="0056759A">
        <w:rPr>
          <w:rFonts w:ascii="Arial" w:hAnsi="Arial" w:cs="Arial"/>
          <w:sz w:val="18"/>
          <w:szCs w:val="18"/>
          <w:lang w:val="fr-CA"/>
        </w:rPr>
        <w:t xml:space="preserve">», </w:t>
      </w:r>
      <w:r w:rsidRPr="0056759A">
        <w:rPr>
          <w:rFonts w:ascii="Arial" w:hAnsi="Arial" w:cs="Arial"/>
          <w:sz w:val="18"/>
          <w:szCs w:val="18"/>
          <w:lang w:val="fr-CA"/>
        </w:rPr>
        <w:t xml:space="preserve"> le</w:t>
      </w:r>
      <w:proofErr w:type="gramEnd"/>
      <w:r w:rsidRPr="0056759A">
        <w:rPr>
          <w:rFonts w:ascii="Arial" w:hAnsi="Arial" w:cs="Arial"/>
          <w:sz w:val="18"/>
          <w:szCs w:val="18"/>
          <w:lang w:val="fr-CA"/>
        </w:rPr>
        <w:t xml:space="preserve"> premier extrait de son nouvel album solo </w:t>
      </w:r>
      <w:proofErr w:type="spellStart"/>
      <w:r w:rsidRPr="0056759A">
        <w:rPr>
          <w:rFonts w:ascii="Arial" w:hAnsi="Arial" w:cs="Arial"/>
          <w:i/>
          <w:iCs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 w:rsidR="0056759A">
        <w:rPr>
          <w:rFonts w:ascii="Arial" w:hAnsi="Arial" w:cs="Arial"/>
          <w:sz w:val="18"/>
          <w:szCs w:val="18"/>
          <w:lang w:val="fr-CA"/>
        </w:rPr>
        <w:t xml:space="preserve">à paraître le </w:t>
      </w:r>
      <w:r w:rsidRPr="0056759A">
        <w:rPr>
          <w:rFonts w:ascii="Arial" w:hAnsi="Arial" w:cs="Arial"/>
          <w:sz w:val="18"/>
          <w:szCs w:val="18"/>
          <w:lang w:val="fr-CA"/>
        </w:rPr>
        <w:t xml:space="preserve">28 février. « </w:t>
      </w:r>
      <w:hyperlink r:id="rId8" w:history="1">
        <w:proofErr w:type="spellStart"/>
        <w:r w:rsidRPr="0056759A">
          <w:rPr>
            <w:rStyle w:val="Hyperlink"/>
            <w:rFonts w:ascii="Arial" w:hAnsi="Arial" w:cs="Arial"/>
            <w:sz w:val="18"/>
            <w:szCs w:val="18"/>
            <w:lang w:val="fr-CA"/>
          </w:rPr>
          <w:t>Glimmer</w:t>
        </w:r>
        <w:proofErr w:type="spellEnd"/>
      </w:hyperlink>
      <w:r w:rsidRPr="0056759A">
        <w:rPr>
          <w:rFonts w:ascii="Arial" w:hAnsi="Arial" w:cs="Arial"/>
          <w:sz w:val="18"/>
          <w:szCs w:val="18"/>
          <w:lang w:val="fr-CA"/>
        </w:rPr>
        <w:t xml:space="preserve"> », introduit de nouveaux styles et éléments folk pour Gleb, emmenant les auditeurs dans un voyage dans lequel l'imagination transforme l'ordinaire.</w:t>
      </w:r>
    </w:p>
    <w:p w14:paraId="6B0BD562" w14:textId="77777777" w:rsidR="007E4756" w:rsidRPr="0056759A" w:rsidRDefault="007E4756" w:rsidP="00AD38EA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169C3960" w14:textId="7E0CE570" w:rsidR="003A52B3" w:rsidRPr="0056759A" w:rsidRDefault="003A52B3" w:rsidP="00AD38EA">
      <w:pPr>
        <w:jc w:val="both"/>
        <w:rPr>
          <w:rFonts w:ascii="Arial" w:hAnsi="Arial" w:cs="Arial"/>
          <w:sz w:val="18"/>
          <w:szCs w:val="18"/>
          <w:lang w:val="fr-CA"/>
        </w:rPr>
      </w:pPr>
      <w:r w:rsidRPr="0056759A">
        <w:rPr>
          <w:rFonts w:ascii="Arial" w:hAnsi="Arial" w:cs="Arial"/>
          <w:sz w:val="18"/>
          <w:szCs w:val="18"/>
          <w:lang w:val="fr-CA"/>
        </w:rPr>
        <w:t xml:space="preserve">«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Glimmer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» prend vie grâce à une animation fascinante et artisanale de </w:t>
      </w:r>
      <w:hyperlink r:id="rId9" w:history="1">
        <w:r w:rsidRPr="0056759A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Natalia </w:t>
        </w:r>
        <w:proofErr w:type="spellStart"/>
        <w:r w:rsidRPr="0056759A">
          <w:rPr>
            <w:rStyle w:val="Hyperlink"/>
            <w:rFonts w:ascii="Arial" w:hAnsi="Arial" w:cs="Arial"/>
            <w:sz w:val="18"/>
            <w:szCs w:val="18"/>
            <w:lang w:val="fr-CA"/>
          </w:rPr>
          <w:t>Rys</w:t>
        </w:r>
        <w:proofErr w:type="spellEnd"/>
        <w:r w:rsidRPr="0056759A">
          <w:rPr>
            <w:rStyle w:val="Hyperlink"/>
            <w:rFonts w:ascii="Arial" w:hAnsi="Arial" w:cs="Arial"/>
            <w:sz w:val="18"/>
            <w:szCs w:val="18"/>
            <w:lang w:val="fr-CA"/>
          </w:rPr>
          <w:t>s</w:t>
        </w:r>
      </w:hyperlink>
      <w:r w:rsidRPr="0056759A">
        <w:rPr>
          <w:rFonts w:ascii="Arial" w:hAnsi="Arial" w:cs="Arial"/>
          <w:sz w:val="18"/>
          <w:szCs w:val="18"/>
          <w:lang w:val="fr-CA"/>
        </w:rPr>
        <w:t xml:space="preserve">. Connue pour son travail avec Max Cooper, le </w:t>
      </w:r>
      <w:hyperlink r:id="rId10" w:history="1">
        <w:r w:rsidRPr="0056759A">
          <w:rPr>
            <w:rStyle w:val="Hyperlink"/>
            <w:rFonts w:ascii="Arial" w:hAnsi="Arial" w:cs="Arial"/>
            <w:sz w:val="18"/>
            <w:szCs w:val="18"/>
            <w:lang w:val="fr-CA"/>
          </w:rPr>
          <w:t>superbe vidéo</w:t>
        </w:r>
      </w:hyperlink>
      <w:r w:rsidRPr="0056759A">
        <w:rPr>
          <w:rFonts w:ascii="Arial" w:hAnsi="Arial" w:cs="Arial"/>
          <w:sz w:val="18"/>
          <w:szCs w:val="18"/>
          <w:lang w:val="fr-CA"/>
        </w:rPr>
        <w:t xml:space="preserve"> de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Ryss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, réalisé image par image pendant trois mois à l'aide de la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rotoscopie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>, reflète parfaitement le charme surnaturel du morceau et ajoute une profondeur visuelle à la qualité éthérée de la musique.</w:t>
      </w:r>
    </w:p>
    <w:p w14:paraId="19BECD2B" w14:textId="77777777" w:rsidR="003A52B3" w:rsidRPr="0056759A" w:rsidRDefault="003A52B3" w:rsidP="00AD38EA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162D314B" w14:textId="6A8AF47F" w:rsidR="003A52B3" w:rsidRPr="0056759A" w:rsidRDefault="003A52B3" w:rsidP="007E4756">
      <w:pPr>
        <w:rPr>
          <w:rFonts w:ascii="Arial" w:hAnsi="Arial" w:cs="Arial"/>
          <w:sz w:val="18"/>
          <w:szCs w:val="18"/>
          <w:lang w:val="fr-CA"/>
        </w:rPr>
      </w:pPr>
      <w:r w:rsidRPr="0056759A">
        <w:rPr>
          <w:rFonts w:ascii="Arial" w:hAnsi="Arial" w:cs="Arial"/>
          <w:sz w:val="18"/>
          <w:szCs w:val="18"/>
          <w:lang w:val="fr-CA"/>
        </w:rPr>
        <w:t xml:space="preserve">S'inspirant de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poloniumcubes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- le vaste journal musical de Gleb contenant plus de 500 morceaux - </w:t>
      </w:r>
      <w:proofErr w:type="spellStart"/>
      <w:r w:rsidRPr="0056759A">
        <w:rPr>
          <w:rFonts w:ascii="Arial" w:hAnsi="Arial" w:cs="Arial"/>
          <w:i/>
          <w:iCs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 w:rsidRPr="0056759A">
        <w:rPr>
          <w:rFonts w:ascii="Arial" w:hAnsi="Arial" w:cs="Arial"/>
          <w:sz w:val="18"/>
          <w:szCs w:val="18"/>
          <w:lang w:val="fr-CA"/>
        </w:rPr>
        <w:t xml:space="preserve">se dévoile sous la forme d'une suite de 14 nouvelles, chacune étant une nouvelle sonore vibrante. C'est une odyssée inspirée de la science-fiction qui capture l'esprit de grâce et d'exploration, incarné par la créature océanique éponyme de l'album. De l'élégance néoclassique aux rythmes électroniques palpitants et aux textures folkloriques, </w:t>
      </w:r>
      <w:proofErr w:type="spellStart"/>
      <w:r w:rsidRPr="0056759A">
        <w:rPr>
          <w:rFonts w:ascii="Arial" w:hAnsi="Arial" w:cs="Arial"/>
          <w:i/>
          <w:iCs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transcende les genres et les émotions, reflétant les mouvements d'une planète imaginaire et ses atmosphères en constante évolution.</w:t>
      </w:r>
    </w:p>
    <w:p w14:paraId="2B0CA167" w14:textId="77777777" w:rsidR="0056759A" w:rsidRPr="00AE045E" w:rsidRDefault="0056759A" w:rsidP="000B74F8">
      <w:pPr>
        <w:jc w:val="center"/>
        <w:rPr>
          <w:rFonts w:ascii="Arial" w:hAnsi="Arial" w:cs="Arial"/>
          <w:i/>
          <w:iCs/>
          <w:color w:val="0E2841" w:themeColor="text2"/>
          <w:sz w:val="18"/>
          <w:szCs w:val="18"/>
          <w:lang w:val="fr-CA"/>
        </w:rPr>
      </w:pPr>
    </w:p>
    <w:p w14:paraId="2C155BA6" w14:textId="2339ACD4" w:rsidR="003A52B3" w:rsidRPr="0056759A" w:rsidRDefault="003A52B3" w:rsidP="00AD38EA">
      <w:pPr>
        <w:jc w:val="both"/>
        <w:rPr>
          <w:rFonts w:ascii="Arial" w:hAnsi="Arial" w:cs="Arial"/>
          <w:sz w:val="18"/>
          <w:szCs w:val="18"/>
          <w:lang w:val="fr-CA"/>
        </w:rPr>
      </w:pP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est le premier album de </w:t>
      </w:r>
      <w:r w:rsidRPr="0056759A">
        <w:rPr>
          <w:rFonts w:ascii="Arial" w:hAnsi="Arial" w:cs="Arial"/>
          <w:b/>
          <w:bCs/>
          <w:sz w:val="18"/>
          <w:szCs w:val="18"/>
          <w:lang w:val="fr-CA"/>
        </w:rPr>
        <w:t xml:space="preserve">Gleb </w:t>
      </w:r>
      <w:proofErr w:type="spellStart"/>
      <w:r w:rsidRPr="0056759A">
        <w:rPr>
          <w:rFonts w:ascii="Arial" w:hAnsi="Arial" w:cs="Arial"/>
          <w:b/>
          <w:bCs/>
          <w:sz w:val="18"/>
          <w:szCs w:val="18"/>
          <w:lang w:val="fr-CA"/>
        </w:rPr>
        <w:t>Kolyadin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entièrement conçu et produit au Royaume-Uni, après son déménagement il y a deux ans grâce à un visa Global Talent. L'album, mixé et masterisé par Vlad Avy, mélange de riches influences folk et ethniques avec des rythmes électroniques. Au cœur du son vibrant de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se trouve la contribution du percussionniste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Evan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Carson, une figure notable de la scène folk, dont le travail sur presque tous les morceaux a ajouté une exubérance et un dynamisme à la palette rythmique.</w:t>
      </w:r>
    </w:p>
    <w:p w14:paraId="1C41258B" w14:textId="77777777" w:rsidR="00AC6913" w:rsidRPr="0056759A" w:rsidRDefault="00AC6913" w:rsidP="00AC6913">
      <w:pPr>
        <w:rPr>
          <w:rFonts w:ascii="Arial" w:hAnsi="Arial" w:cs="Arial"/>
          <w:sz w:val="18"/>
          <w:szCs w:val="18"/>
          <w:lang w:val="fr-CA"/>
        </w:rPr>
      </w:pPr>
    </w:p>
    <w:p w14:paraId="59FEBE2B" w14:textId="22CBA77F" w:rsidR="003A52B3" w:rsidRPr="0056759A" w:rsidRDefault="003A52B3" w:rsidP="00AD38EA">
      <w:pPr>
        <w:jc w:val="both"/>
        <w:rPr>
          <w:rFonts w:ascii="Arial" w:hAnsi="Arial" w:cs="Arial"/>
          <w:sz w:val="18"/>
          <w:szCs w:val="18"/>
          <w:lang w:val="fr-CA"/>
        </w:rPr>
      </w:pPr>
      <w:r w:rsidRPr="0056759A">
        <w:rPr>
          <w:rFonts w:ascii="Arial" w:hAnsi="Arial" w:cs="Arial"/>
          <w:sz w:val="18"/>
          <w:szCs w:val="18"/>
          <w:lang w:val="fr-CA"/>
        </w:rPr>
        <w:t xml:space="preserve">Le caractère unique de l’album est renforcé par la résonance envoûtante d’un piano à queue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Broadwood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vieux de 100 ans, utilisé tout au long du processus d’enregistrement. Capté par les ingénieurs Marcel van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Limbeek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(Tori Amos) et Gianluca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Capacchione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(Max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Meser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>), le piano apporte une chaleur intemporelle et organique aux compositions, contrastant magnifiquement avec les techniques de production modernes de l’album.</w:t>
      </w:r>
    </w:p>
    <w:p w14:paraId="27DD7B99" w14:textId="77777777" w:rsidR="0056759A" w:rsidRPr="0056759A" w:rsidRDefault="0056759A" w:rsidP="00AD38EA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52B775D1" w14:textId="77777777" w:rsidR="0056759A" w:rsidRPr="0056759A" w:rsidRDefault="0056759A" w:rsidP="0056759A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 xml:space="preserve">Gleb </w:t>
      </w:r>
      <w:proofErr w:type="spellStart"/>
      <w:r w:rsidRPr="0056759A">
        <w:rPr>
          <w:rFonts w:ascii="Arial" w:hAnsi="Arial" w:cs="Arial"/>
          <w:sz w:val="18"/>
          <w:szCs w:val="18"/>
        </w:rPr>
        <w:t>Kolyadin</w:t>
      </w:r>
      <w:proofErr w:type="spellEnd"/>
      <w:r w:rsidRPr="0056759A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56759A">
        <w:rPr>
          <w:rFonts w:ascii="Arial" w:hAnsi="Arial" w:cs="Arial"/>
          <w:i/>
          <w:iCs/>
          <w:sz w:val="18"/>
          <w:szCs w:val="18"/>
        </w:rPr>
        <w:t>Mobula</w:t>
      </w:r>
      <w:proofErr w:type="spellEnd"/>
    </w:p>
    <w:p w14:paraId="632FBDC6" w14:textId="77777777" w:rsidR="0056759A" w:rsidRPr="0056759A" w:rsidRDefault="0056759A" w:rsidP="0056759A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39902F85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1. Parallax [04:18]</w:t>
      </w:r>
    </w:p>
    <w:p w14:paraId="6B7BCBF1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2. Glimmer [04:03]</w:t>
      </w:r>
    </w:p>
    <w:p w14:paraId="074BD976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3. Afterglow [03:22]</w:t>
      </w:r>
    </w:p>
    <w:p w14:paraId="03E22F8E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 xml:space="preserve">4. </w:t>
      </w:r>
      <w:proofErr w:type="spellStart"/>
      <w:r w:rsidRPr="0056759A">
        <w:rPr>
          <w:rFonts w:ascii="Arial" w:hAnsi="Arial" w:cs="Arial"/>
          <w:sz w:val="18"/>
          <w:szCs w:val="18"/>
        </w:rPr>
        <w:t>Dawnlight</w:t>
      </w:r>
      <w:proofErr w:type="spellEnd"/>
      <w:r w:rsidRPr="0056759A">
        <w:rPr>
          <w:rFonts w:ascii="Arial" w:hAnsi="Arial" w:cs="Arial"/>
          <w:sz w:val="18"/>
          <w:szCs w:val="18"/>
        </w:rPr>
        <w:t xml:space="preserve"> [01:55]</w:t>
      </w:r>
    </w:p>
    <w:p w14:paraId="17470A18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5. Radiant [04:24]</w:t>
      </w:r>
    </w:p>
    <w:p w14:paraId="1B5AF457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6. Observer [01:41]</w:t>
      </w:r>
    </w:p>
    <w:p w14:paraId="0B5C7B3C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7. Transient [03:06]</w:t>
      </w:r>
    </w:p>
    <w:p w14:paraId="75F0672A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8. Crystalline [02:29]</w:t>
      </w:r>
    </w:p>
    <w:p w14:paraId="22B2A335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9. Fractured [02:40]</w:t>
      </w:r>
    </w:p>
    <w:p w14:paraId="3A2BDFC7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10. Tempest [02:34]</w:t>
      </w:r>
    </w:p>
    <w:p w14:paraId="40349F9F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11. Nebular [02:38]</w:t>
      </w:r>
    </w:p>
    <w:p w14:paraId="3DDC77CB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12. Shimmer [05:41]</w:t>
      </w:r>
    </w:p>
    <w:p w14:paraId="4DEC8934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13. Starfall [02:32]</w:t>
      </w:r>
    </w:p>
    <w:p w14:paraId="06585D4C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56759A">
        <w:rPr>
          <w:rFonts w:ascii="Arial" w:hAnsi="Arial" w:cs="Arial"/>
          <w:sz w:val="18"/>
          <w:szCs w:val="18"/>
          <w:lang w:val="en-CA"/>
        </w:rPr>
        <w:t>14. Gaia [03:20]</w:t>
      </w:r>
    </w:p>
    <w:p w14:paraId="5AB451EA" w14:textId="3D735BCF" w:rsidR="0056759A" w:rsidRPr="0056759A" w:rsidRDefault="0056759A" w:rsidP="0056759A">
      <w:pPr>
        <w:rPr>
          <w:rFonts w:ascii="Arial" w:hAnsi="Arial" w:cs="Arial"/>
          <w:sz w:val="18"/>
          <w:szCs w:val="18"/>
          <w:lang w:val="en-CA"/>
        </w:rPr>
      </w:pPr>
      <w:r w:rsidRPr="0056759A">
        <w:rPr>
          <w:rFonts w:ascii="Arial" w:hAnsi="Arial" w:cs="Arial"/>
          <w:sz w:val="18"/>
          <w:szCs w:val="18"/>
          <w:lang w:val="en-CA"/>
        </w:rPr>
        <w:t>S</w:t>
      </w:r>
      <w:r w:rsidR="00AE045E">
        <w:rPr>
          <w:rFonts w:ascii="Arial" w:hAnsi="Arial" w:cs="Arial"/>
          <w:sz w:val="18"/>
          <w:szCs w:val="18"/>
          <w:lang w:val="en-CA"/>
        </w:rPr>
        <w:t>o</w:t>
      </w:r>
      <w:r w:rsidRPr="0056759A">
        <w:rPr>
          <w:rFonts w:ascii="Arial" w:hAnsi="Arial" w:cs="Arial"/>
          <w:sz w:val="18"/>
          <w:szCs w:val="18"/>
          <w:lang w:val="en-CA"/>
        </w:rPr>
        <w:t>urce</w:t>
      </w:r>
      <w:r w:rsidR="00AE045E">
        <w:rPr>
          <w:rFonts w:ascii="Arial" w:hAnsi="Arial" w:cs="Arial"/>
          <w:sz w:val="18"/>
          <w:szCs w:val="18"/>
          <w:lang w:val="en-CA"/>
        </w:rPr>
        <w:t>:</w:t>
      </w:r>
      <w:r w:rsidRPr="0056759A">
        <w:rPr>
          <w:rFonts w:ascii="Arial" w:hAnsi="Arial" w:cs="Arial"/>
          <w:sz w:val="18"/>
          <w:szCs w:val="18"/>
          <w:lang w:val="en-CA"/>
        </w:rPr>
        <w:t xml:space="preserve"> </w:t>
      </w:r>
      <w:proofErr w:type="spellStart"/>
      <w:r w:rsidRPr="0056759A">
        <w:rPr>
          <w:rFonts w:ascii="Arial" w:hAnsi="Arial" w:cs="Arial"/>
          <w:sz w:val="18"/>
          <w:szCs w:val="18"/>
          <w:lang w:val="en-CA"/>
        </w:rPr>
        <w:t>Kscope</w:t>
      </w:r>
      <w:proofErr w:type="spellEnd"/>
    </w:p>
    <w:p w14:paraId="744644E2" w14:textId="77777777" w:rsidR="000B74F8" w:rsidRPr="0056759A" w:rsidRDefault="000B74F8" w:rsidP="0056759A">
      <w:pPr>
        <w:rPr>
          <w:rFonts w:ascii="Arial" w:hAnsi="Arial" w:cs="Arial"/>
          <w:sz w:val="18"/>
          <w:szCs w:val="18"/>
        </w:rPr>
      </w:pPr>
    </w:p>
    <w:p w14:paraId="78E008D3" w14:textId="77777777" w:rsidR="000B74F8" w:rsidRPr="0056759A" w:rsidRDefault="000B74F8" w:rsidP="0056759A">
      <w:pPr>
        <w:rPr>
          <w:rFonts w:ascii="Arial" w:hAnsi="Arial" w:cs="Arial"/>
          <w:i/>
          <w:iCs/>
          <w:sz w:val="18"/>
          <w:szCs w:val="18"/>
        </w:rPr>
      </w:pPr>
    </w:p>
    <w:p w14:paraId="016EDA48" w14:textId="77777777" w:rsidR="004927F9" w:rsidRPr="0056759A" w:rsidRDefault="004927F9" w:rsidP="0056759A">
      <w:pPr>
        <w:rPr>
          <w:rFonts w:ascii="Arial" w:hAnsi="Arial" w:cs="Arial"/>
          <w:i/>
          <w:iCs/>
          <w:sz w:val="18"/>
          <w:szCs w:val="18"/>
        </w:rPr>
      </w:pPr>
    </w:p>
    <w:p w14:paraId="56C0541A" w14:textId="77777777" w:rsidR="000B74F8" w:rsidRPr="0056759A" w:rsidRDefault="000B74F8" w:rsidP="00AC6913">
      <w:pPr>
        <w:rPr>
          <w:rFonts w:ascii="Arial" w:hAnsi="Arial" w:cs="Arial"/>
          <w:sz w:val="18"/>
          <w:szCs w:val="18"/>
        </w:rPr>
      </w:pPr>
    </w:p>
    <w:p w14:paraId="6E12ED67" w14:textId="6E083059" w:rsidR="000B74F8" w:rsidRPr="0056759A" w:rsidRDefault="000B74F8" w:rsidP="00011B25">
      <w:pPr>
        <w:jc w:val="center"/>
        <w:rPr>
          <w:rFonts w:ascii="Arial" w:hAnsi="Arial" w:cs="Arial"/>
          <w:sz w:val="18"/>
          <w:szCs w:val="18"/>
        </w:rPr>
      </w:pPr>
    </w:p>
    <w:p w14:paraId="23782AC5" w14:textId="77777777" w:rsidR="00AC6913" w:rsidRPr="0056759A" w:rsidRDefault="00AC6913" w:rsidP="00AC6913">
      <w:pPr>
        <w:rPr>
          <w:rFonts w:ascii="Arial" w:hAnsi="Arial" w:cs="Arial"/>
          <w:sz w:val="18"/>
          <w:szCs w:val="18"/>
        </w:rPr>
      </w:pPr>
    </w:p>
    <w:p w14:paraId="281B99CB" w14:textId="77777777" w:rsidR="00AC6913" w:rsidRPr="0056759A" w:rsidRDefault="00AC6913" w:rsidP="00AC6913">
      <w:pPr>
        <w:rPr>
          <w:rFonts w:ascii="Arial" w:hAnsi="Arial" w:cs="Arial"/>
          <w:sz w:val="18"/>
          <w:szCs w:val="18"/>
        </w:rPr>
      </w:pPr>
    </w:p>
    <w:p w14:paraId="60E2A727" w14:textId="77777777" w:rsidR="007E4756" w:rsidRPr="0056759A" w:rsidRDefault="007E4756" w:rsidP="00E662B1">
      <w:pPr>
        <w:jc w:val="center"/>
        <w:rPr>
          <w:rFonts w:ascii="Arial" w:hAnsi="Arial" w:cs="Arial"/>
          <w:sz w:val="18"/>
          <w:szCs w:val="18"/>
        </w:rPr>
      </w:pPr>
    </w:p>
    <w:sectPr w:rsidR="007E4756" w:rsidRPr="00567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04CED"/>
    <w:multiLevelType w:val="hybridMultilevel"/>
    <w:tmpl w:val="51A0D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207EB"/>
    <w:multiLevelType w:val="hybridMultilevel"/>
    <w:tmpl w:val="ED208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84771">
    <w:abstractNumId w:val="1"/>
  </w:num>
  <w:num w:numId="2" w16cid:durableId="14830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B1"/>
    <w:rsid w:val="00011B25"/>
    <w:rsid w:val="000B74F8"/>
    <w:rsid w:val="001966C9"/>
    <w:rsid w:val="003A52B3"/>
    <w:rsid w:val="003B22DC"/>
    <w:rsid w:val="004927F9"/>
    <w:rsid w:val="0051228C"/>
    <w:rsid w:val="00553F46"/>
    <w:rsid w:val="0056759A"/>
    <w:rsid w:val="005E2E03"/>
    <w:rsid w:val="00711E2C"/>
    <w:rsid w:val="007E4756"/>
    <w:rsid w:val="00874F3C"/>
    <w:rsid w:val="00AA5BD5"/>
    <w:rsid w:val="00AC6913"/>
    <w:rsid w:val="00AD38EA"/>
    <w:rsid w:val="00AE045E"/>
    <w:rsid w:val="00BA29BA"/>
    <w:rsid w:val="00C2042C"/>
    <w:rsid w:val="00D640D6"/>
    <w:rsid w:val="00DB22E2"/>
    <w:rsid w:val="00DB70D7"/>
    <w:rsid w:val="00E662B1"/>
    <w:rsid w:val="00E75C1A"/>
    <w:rsid w:val="00FA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25A4"/>
  <w15:chartTrackingRefBased/>
  <w15:docId w15:val="{E2591894-4D61-FC48-9FC6-84433B6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2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2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2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2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2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2B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C6913"/>
    <w:pPr>
      <w:spacing w:after="200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4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4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228C"/>
    <w:pPr>
      <w:spacing w:before="100" w:beforeAutospacing="1" w:after="100" w:afterAutospacing="1"/>
    </w:pPr>
    <w:rPr>
      <w:rFonts w:ascii="Aptos" w:hAnsi="Aptos" w:cs="Aptos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A52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d.co/gk_glimmer_list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d.co/gk_glimmer_list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y1plVxGJe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user1486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Cleere</dc:creator>
  <cp:keywords/>
  <dc:description/>
  <cp:lastModifiedBy>Simon Fauteux</cp:lastModifiedBy>
  <cp:revision>3</cp:revision>
  <dcterms:created xsi:type="dcterms:W3CDTF">2024-12-17T13:54:00Z</dcterms:created>
  <dcterms:modified xsi:type="dcterms:W3CDTF">2024-12-17T14:01:00Z</dcterms:modified>
</cp:coreProperties>
</file>