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7B5D" w14:textId="3CBA2E8B" w:rsidR="005E1A93" w:rsidRPr="005626F6" w:rsidRDefault="00C50CA1">
      <w:pPr>
        <w:spacing w:before="240" w:after="240"/>
        <w:rPr>
          <w:b/>
          <w:sz w:val="18"/>
          <w:szCs w:val="18"/>
          <w:lang w:val="fr-CA"/>
        </w:rPr>
      </w:pPr>
      <w:r>
        <w:rPr>
          <w:b/>
          <w:noProof/>
          <w:sz w:val="18"/>
          <w:szCs w:val="18"/>
        </w:rPr>
        <w:drawing>
          <wp:inline distT="0" distB="0" distL="0" distR="0" wp14:anchorId="4D984CE2" wp14:editId="13B5502F">
            <wp:extent cx="475129" cy="475129"/>
            <wp:effectExtent l="0" t="0" r="0" b="0"/>
            <wp:docPr id="24461460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14602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34" cy="49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A93" w:rsidRPr="00BA1483">
        <w:rPr>
          <w:b/>
          <w:sz w:val="18"/>
          <w:szCs w:val="18"/>
        </w:rPr>
        <w:t xml:space="preserve"> </w:t>
      </w:r>
      <w:r w:rsidR="005E1A93" w:rsidRPr="00BA1483">
        <w:rPr>
          <w:b/>
          <w:noProof/>
          <w:sz w:val="18"/>
          <w:szCs w:val="18"/>
        </w:rPr>
        <w:drawing>
          <wp:inline distT="0" distB="0" distL="0" distR="0" wp14:anchorId="17595F6C" wp14:editId="38F76E35">
            <wp:extent cx="509621" cy="354249"/>
            <wp:effectExtent l="0" t="0" r="0" b="1905"/>
            <wp:docPr id="27980188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1883" name="Picture 2" descr="A black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95" cy="37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386E" w14:textId="6959E6C8" w:rsidR="00104675" w:rsidRPr="00643EF6" w:rsidRDefault="00E45D57">
      <w:pPr>
        <w:spacing w:before="240" w:after="240"/>
        <w:rPr>
          <w:rFonts w:eastAsia="Times New Roman"/>
          <w:color w:val="050505"/>
          <w:sz w:val="16"/>
          <w:szCs w:val="16"/>
          <w:lang w:val="fr-CA"/>
        </w:rPr>
      </w:pPr>
      <w:proofErr w:type="spellStart"/>
      <w:r w:rsidRPr="00BA1483">
        <w:rPr>
          <w:b/>
          <w:sz w:val="18"/>
          <w:szCs w:val="18"/>
        </w:rPr>
        <w:t>Térez</w:t>
      </w:r>
      <w:proofErr w:type="spellEnd"/>
      <w:r w:rsidRPr="00BA1483">
        <w:rPr>
          <w:b/>
          <w:sz w:val="18"/>
          <w:szCs w:val="18"/>
        </w:rPr>
        <w:t xml:space="preserve"> Montcalm</w:t>
      </w:r>
      <w:r w:rsidRPr="00BA1483">
        <w:rPr>
          <w:b/>
          <w:sz w:val="18"/>
          <w:szCs w:val="18"/>
        </w:rPr>
        <w:br/>
      </w:r>
      <w:r w:rsidR="00643EF6">
        <w:rPr>
          <w:bCs/>
          <w:sz w:val="18"/>
          <w:szCs w:val="18"/>
        </w:rPr>
        <w:t xml:space="preserve">En spectacle </w:t>
      </w:r>
      <w:r w:rsidR="00500833">
        <w:rPr>
          <w:bCs/>
          <w:sz w:val="18"/>
          <w:szCs w:val="18"/>
        </w:rPr>
        <w:t>au Théâtre</w:t>
      </w:r>
      <w:r w:rsidR="00643EF6">
        <w:rPr>
          <w:bCs/>
          <w:sz w:val="18"/>
          <w:szCs w:val="18"/>
        </w:rPr>
        <w:t xml:space="preserve"> Outremont le 13 décembre</w:t>
      </w:r>
      <w:r w:rsidR="00C50CA1">
        <w:rPr>
          <w:bCs/>
          <w:sz w:val="18"/>
          <w:szCs w:val="18"/>
        </w:rPr>
        <w:br/>
      </w:r>
      <w:r w:rsidR="00610146">
        <w:rPr>
          <w:bCs/>
          <w:sz w:val="18"/>
          <w:szCs w:val="18"/>
        </w:rPr>
        <w:br/>
      </w:r>
      <w:r w:rsidR="00467208" w:rsidRPr="00610146">
        <w:rPr>
          <w:b/>
          <w:sz w:val="16"/>
          <w:szCs w:val="16"/>
          <w:u w:val="single"/>
        </w:rPr>
        <w:t>EN SPECTACLE</w:t>
      </w:r>
      <w:r w:rsidR="00BA1483" w:rsidRPr="00610146">
        <w:rPr>
          <w:bCs/>
          <w:sz w:val="16"/>
          <w:szCs w:val="16"/>
        </w:rPr>
        <w:br/>
      </w:r>
      <w:r w:rsidR="00104675">
        <w:rPr>
          <w:rFonts w:eastAsia="Times New Roman"/>
          <w:color w:val="050505"/>
          <w:sz w:val="16"/>
          <w:szCs w:val="16"/>
          <w:lang w:val="fr-CA"/>
        </w:rPr>
        <w:t>13/12 – Montréal – Théâtre Outremont</w:t>
      </w:r>
      <w:r w:rsidR="00104675">
        <w:rPr>
          <w:rFonts w:eastAsia="Times New Roman"/>
          <w:color w:val="050505"/>
          <w:sz w:val="16"/>
          <w:szCs w:val="16"/>
          <w:lang w:val="fr-CA"/>
        </w:rPr>
        <w:br/>
      </w:r>
      <w:r w:rsidR="00643EF6">
        <w:rPr>
          <w:rFonts w:eastAsia="Times New Roman"/>
          <w:color w:val="050505"/>
          <w:sz w:val="16"/>
          <w:szCs w:val="16"/>
          <w:lang w:val="fr-CA"/>
        </w:rPr>
        <w:br/>
      </w:r>
      <w:r w:rsidRPr="00BA1483">
        <w:rPr>
          <w:b/>
          <w:sz w:val="18"/>
          <w:szCs w:val="18"/>
        </w:rPr>
        <w:t>Mont</w:t>
      </w:r>
      <w:r w:rsidR="00643EF6">
        <w:rPr>
          <w:b/>
          <w:sz w:val="18"/>
          <w:szCs w:val="18"/>
        </w:rPr>
        <w:t>réal</w:t>
      </w:r>
      <w:r w:rsidR="00E47F13">
        <w:rPr>
          <w:b/>
          <w:sz w:val="18"/>
          <w:szCs w:val="18"/>
        </w:rPr>
        <w:t xml:space="preserve">, </w:t>
      </w:r>
      <w:r w:rsidR="00643EF6">
        <w:rPr>
          <w:b/>
          <w:sz w:val="18"/>
          <w:szCs w:val="18"/>
        </w:rPr>
        <w:t xml:space="preserve">novembre </w:t>
      </w:r>
      <w:r w:rsidR="00467208" w:rsidRPr="00BA1483">
        <w:rPr>
          <w:b/>
          <w:sz w:val="18"/>
          <w:szCs w:val="18"/>
        </w:rPr>
        <w:t>2024</w:t>
      </w:r>
      <w:r w:rsidRPr="00BA1483">
        <w:rPr>
          <w:b/>
          <w:sz w:val="18"/>
          <w:szCs w:val="18"/>
        </w:rPr>
        <w:t xml:space="preserve"> –</w:t>
      </w:r>
      <w:r w:rsidR="00104675">
        <w:rPr>
          <w:b/>
          <w:sz w:val="18"/>
          <w:szCs w:val="18"/>
        </w:rPr>
        <w:t xml:space="preserve"> </w:t>
      </w:r>
      <w:r w:rsidR="00345ECE" w:rsidRPr="00167D95">
        <w:rPr>
          <w:bCs/>
          <w:sz w:val="18"/>
          <w:szCs w:val="18"/>
        </w:rPr>
        <w:t>Après avoir présenté un</w:t>
      </w:r>
      <w:r w:rsidR="00E824B7">
        <w:rPr>
          <w:bCs/>
          <w:sz w:val="18"/>
          <w:szCs w:val="18"/>
        </w:rPr>
        <w:t xml:space="preserve"> magnifique</w:t>
      </w:r>
      <w:r w:rsidR="00345ECE" w:rsidRPr="00167D95">
        <w:rPr>
          <w:bCs/>
          <w:sz w:val="18"/>
          <w:szCs w:val="18"/>
        </w:rPr>
        <w:t xml:space="preserve"> spectacle qui affichait complet au dernier FIJM</w:t>
      </w:r>
      <w:r w:rsidR="00345ECE">
        <w:rPr>
          <w:b/>
          <w:sz w:val="18"/>
          <w:szCs w:val="18"/>
        </w:rPr>
        <w:t xml:space="preserve">, </w:t>
      </w:r>
      <w:proofErr w:type="spellStart"/>
      <w:r w:rsidRPr="00BA1483">
        <w:rPr>
          <w:b/>
          <w:sz w:val="18"/>
          <w:szCs w:val="18"/>
        </w:rPr>
        <w:t>Térez</w:t>
      </w:r>
      <w:proofErr w:type="spellEnd"/>
      <w:r w:rsidRPr="00BA1483">
        <w:rPr>
          <w:b/>
          <w:sz w:val="18"/>
          <w:szCs w:val="18"/>
        </w:rPr>
        <w:t xml:space="preserve"> Montcalm </w:t>
      </w:r>
      <w:r w:rsidR="00345ECE">
        <w:rPr>
          <w:bCs/>
          <w:sz w:val="18"/>
          <w:szCs w:val="18"/>
        </w:rPr>
        <w:t xml:space="preserve">sera de </w:t>
      </w:r>
      <w:r w:rsidR="00E824B7">
        <w:rPr>
          <w:bCs/>
          <w:sz w:val="18"/>
          <w:szCs w:val="18"/>
        </w:rPr>
        <w:t>retour</w:t>
      </w:r>
      <w:r w:rsidR="00345ECE">
        <w:rPr>
          <w:bCs/>
          <w:sz w:val="18"/>
          <w:szCs w:val="18"/>
        </w:rPr>
        <w:t xml:space="preserve"> </w:t>
      </w:r>
      <w:r w:rsidR="00643EF6">
        <w:rPr>
          <w:bCs/>
          <w:sz w:val="18"/>
          <w:szCs w:val="18"/>
        </w:rPr>
        <w:t xml:space="preserve">à Montréal le 13 décembre au Théâtre Outremont </w:t>
      </w:r>
      <w:r w:rsidR="00345ECE">
        <w:rPr>
          <w:bCs/>
          <w:sz w:val="18"/>
          <w:szCs w:val="18"/>
        </w:rPr>
        <w:t xml:space="preserve">avec </w:t>
      </w:r>
      <w:r w:rsidR="00643EF6">
        <w:rPr>
          <w:bCs/>
          <w:sz w:val="18"/>
          <w:szCs w:val="18"/>
        </w:rPr>
        <w:t>un</w:t>
      </w:r>
      <w:r w:rsidR="00345ECE">
        <w:rPr>
          <w:bCs/>
          <w:sz w:val="18"/>
          <w:szCs w:val="18"/>
        </w:rPr>
        <w:t xml:space="preserve"> nouveau spectacle dans lequel elle présentera</w:t>
      </w:r>
      <w:r w:rsidR="00104675">
        <w:rPr>
          <w:bCs/>
          <w:sz w:val="18"/>
          <w:szCs w:val="18"/>
        </w:rPr>
        <w:t xml:space="preserve"> ses</w:t>
      </w:r>
      <w:r w:rsidR="00345ECE">
        <w:rPr>
          <w:bCs/>
          <w:sz w:val="18"/>
          <w:szCs w:val="18"/>
        </w:rPr>
        <w:t xml:space="preserve"> compositions et ses</w:t>
      </w:r>
      <w:r w:rsidR="00104675">
        <w:rPr>
          <w:bCs/>
          <w:sz w:val="18"/>
          <w:szCs w:val="18"/>
        </w:rPr>
        <w:t xml:space="preserve"> grands classiques</w:t>
      </w:r>
      <w:r w:rsidR="00643EF6">
        <w:rPr>
          <w:bCs/>
          <w:sz w:val="18"/>
          <w:szCs w:val="18"/>
        </w:rPr>
        <w:t>,</w:t>
      </w:r>
      <w:r w:rsidR="00104675">
        <w:rPr>
          <w:bCs/>
          <w:sz w:val="18"/>
          <w:szCs w:val="18"/>
        </w:rPr>
        <w:t xml:space="preserve"> </w:t>
      </w:r>
      <w:r w:rsidR="00345ECE">
        <w:rPr>
          <w:bCs/>
          <w:sz w:val="18"/>
          <w:szCs w:val="18"/>
        </w:rPr>
        <w:t xml:space="preserve">ainsi </w:t>
      </w:r>
      <w:r w:rsidR="00104675">
        <w:rPr>
          <w:bCs/>
          <w:sz w:val="18"/>
          <w:szCs w:val="18"/>
        </w:rPr>
        <w:t xml:space="preserve">que </w:t>
      </w:r>
      <w:r w:rsidR="00104675" w:rsidRPr="00104675">
        <w:rPr>
          <w:bCs/>
          <w:sz w:val="18"/>
          <w:szCs w:val="18"/>
        </w:rPr>
        <w:t xml:space="preserve">des reprises </w:t>
      </w:r>
      <w:r w:rsidR="00104675">
        <w:rPr>
          <w:bCs/>
          <w:sz w:val="18"/>
          <w:szCs w:val="18"/>
        </w:rPr>
        <w:t xml:space="preserve">tirées de son récent album </w:t>
      </w:r>
      <w:proofErr w:type="spellStart"/>
      <w:r w:rsidR="00104675" w:rsidRPr="00345ECE">
        <w:rPr>
          <w:bCs/>
          <w:i/>
          <w:iCs/>
          <w:sz w:val="18"/>
          <w:szCs w:val="18"/>
        </w:rPr>
        <w:t>Step</w:t>
      </w:r>
      <w:proofErr w:type="spellEnd"/>
      <w:r w:rsidR="00104675" w:rsidRPr="00345ECE">
        <w:rPr>
          <w:bCs/>
          <w:i/>
          <w:iCs/>
          <w:sz w:val="18"/>
          <w:szCs w:val="18"/>
        </w:rPr>
        <w:t xml:space="preserve"> Out</w:t>
      </w:r>
      <w:r w:rsidR="00104675">
        <w:rPr>
          <w:bCs/>
          <w:sz w:val="18"/>
          <w:szCs w:val="18"/>
        </w:rPr>
        <w:t>, lancé en février dernier.</w:t>
      </w:r>
      <w:r w:rsidR="00345ECE">
        <w:rPr>
          <w:bCs/>
          <w:sz w:val="18"/>
          <w:szCs w:val="18"/>
        </w:rPr>
        <w:t xml:space="preserve"> </w:t>
      </w:r>
    </w:p>
    <w:p w14:paraId="6B7293DB" w14:textId="3FC8326E" w:rsidR="00104675" w:rsidRPr="00E824B7" w:rsidRDefault="00345ECE">
      <w:pPr>
        <w:spacing w:before="240" w:after="240"/>
        <w:rPr>
          <w:color w:val="0C0121"/>
          <w:sz w:val="18"/>
          <w:szCs w:val="18"/>
        </w:rPr>
      </w:pPr>
      <w:r w:rsidRPr="00BA1483">
        <w:rPr>
          <w:color w:val="0C0121"/>
          <w:sz w:val="18"/>
          <w:szCs w:val="18"/>
        </w:rPr>
        <w:t>Mêlant avec grâce</w:t>
      </w:r>
      <w:r>
        <w:rPr>
          <w:color w:val="0C0121"/>
          <w:sz w:val="18"/>
          <w:szCs w:val="18"/>
        </w:rPr>
        <w:t xml:space="preserve"> le </w:t>
      </w:r>
      <w:r w:rsidRPr="00BA1483">
        <w:rPr>
          <w:color w:val="0C0121"/>
          <w:sz w:val="18"/>
          <w:szCs w:val="18"/>
        </w:rPr>
        <w:t xml:space="preserve">rock, </w:t>
      </w:r>
      <w:r>
        <w:rPr>
          <w:color w:val="0C0121"/>
          <w:sz w:val="18"/>
          <w:szCs w:val="18"/>
        </w:rPr>
        <w:t xml:space="preserve">le </w:t>
      </w:r>
      <w:r w:rsidRPr="00BA1483">
        <w:rPr>
          <w:color w:val="0C0121"/>
          <w:sz w:val="18"/>
          <w:szCs w:val="18"/>
        </w:rPr>
        <w:t xml:space="preserve">folk et </w:t>
      </w:r>
      <w:r>
        <w:rPr>
          <w:color w:val="0C0121"/>
          <w:sz w:val="18"/>
          <w:szCs w:val="18"/>
        </w:rPr>
        <w:t xml:space="preserve">le </w:t>
      </w:r>
      <w:r w:rsidRPr="00BA1483">
        <w:rPr>
          <w:color w:val="0C0121"/>
          <w:sz w:val="18"/>
          <w:szCs w:val="18"/>
        </w:rPr>
        <w:t xml:space="preserve">jazz, </w:t>
      </w:r>
      <w:proofErr w:type="spellStart"/>
      <w:r w:rsidRPr="00BA1483">
        <w:rPr>
          <w:b/>
          <w:bCs/>
          <w:color w:val="0C0121"/>
          <w:sz w:val="18"/>
          <w:szCs w:val="18"/>
        </w:rPr>
        <w:t>Térez</w:t>
      </w:r>
      <w:proofErr w:type="spellEnd"/>
      <w:r w:rsidRPr="00BA1483">
        <w:rPr>
          <w:b/>
          <w:bCs/>
          <w:color w:val="0C0121"/>
          <w:sz w:val="18"/>
          <w:szCs w:val="18"/>
        </w:rPr>
        <w:t xml:space="preserve"> Montcalm</w:t>
      </w:r>
      <w:r>
        <w:rPr>
          <w:color w:val="0C0121"/>
          <w:sz w:val="18"/>
          <w:szCs w:val="18"/>
        </w:rPr>
        <w:t xml:space="preserve"> </w:t>
      </w:r>
      <w:r w:rsidRPr="00BA1483">
        <w:rPr>
          <w:color w:val="0C0121"/>
          <w:sz w:val="18"/>
          <w:szCs w:val="18"/>
        </w:rPr>
        <w:t xml:space="preserve">fait partie du cercle </w:t>
      </w:r>
      <w:r>
        <w:rPr>
          <w:color w:val="0C0121"/>
          <w:sz w:val="18"/>
          <w:szCs w:val="18"/>
        </w:rPr>
        <w:t>fermé</w:t>
      </w:r>
      <w:r w:rsidRPr="00BA1483">
        <w:rPr>
          <w:color w:val="0C0121"/>
          <w:sz w:val="18"/>
          <w:szCs w:val="18"/>
        </w:rPr>
        <w:t xml:space="preserve"> des chanteuses qui possèdent une signature vocale, sa voix rocailleuse</w:t>
      </w:r>
      <w:r>
        <w:rPr>
          <w:color w:val="0C0121"/>
          <w:sz w:val="18"/>
          <w:szCs w:val="18"/>
        </w:rPr>
        <w:t xml:space="preserve"> étant</w:t>
      </w:r>
      <w:r w:rsidRPr="00BA1483">
        <w:rPr>
          <w:color w:val="0C0121"/>
          <w:sz w:val="18"/>
          <w:szCs w:val="18"/>
        </w:rPr>
        <w:t xml:space="preserve"> reconnaissable </w:t>
      </w:r>
      <w:r>
        <w:rPr>
          <w:color w:val="0C0121"/>
          <w:sz w:val="18"/>
          <w:szCs w:val="18"/>
        </w:rPr>
        <w:t>entre toutes</w:t>
      </w:r>
      <w:r w:rsidRPr="00BA1483">
        <w:rPr>
          <w:color w:val="0C0121"/>
          <w:sz w:val="18"/>
          <w:szCs w:val="18"/>
        </w:rPr>
        <w:t xml:space="preserve">. </w:t>
      </w:r>
      <w:r w:rsidR="00965C6B">
        <w:rPr>
          <w:color w:val="0C0121"/>
          <w:sz w:val="18"/>
          <w:szCs w:val="18"/>
        </w:rPr>
        <w:t>Autant avec le spectacle que l’album</w:t>
      </w:r>
      <w:r w:rsidRPr="00BA1483">
        <w:rPr>
          <w:color w:val="0C0121"/>
          <w:sz w:val="18"/>
          <w:szCs w:val="18"/>
        </w:rPr>
        <w:t xml:space="preserve"> </w:t>
      </w:r>
      <w:proofErr w:type="spellStart"/>
      <w:r w:rsidRPr="00BA1483">
        <w:rPr>
          <w:i/>
          <w:iCs/>
          <w:color w:val="0C0121"/>
          <w:sz w:val="18"/>
          <w:szCs w:val="18"/>
        </w:rPr>
        <w:t>Step</w:t>
      </w:r>
      <w:proofErr w:type="spellEnd"/>
      <w:r w:rsidRPr="00BA1483">
        <w:rPr>
          <w:i/>
          <w:iCs/>
          <w:color w:val="0C0121"/>
          <w:sz w:val="18"/>
          <w:szCs w:val="18"/>
        </w:rPr>
        <w:t xml:space="preserve"> Out</w:t>
      </w:r>
      <w:r w:rsidRPr="00BA1483">
        <w:rPr>
          <w:color w:val="0C0121"/>
          <w:sz w:val="18"/>
          <w:szCs w:val="18"/>
        </w:rPr>
        <w:t>, elle se replonge</w:t>
      </w:r>
      <w:r>
        <w:rPr>
          <w:color w:val="0C0121"/>
          <w:sz w:val="18"/>
          <w:szCs w:val="18"/>
        </w:rPr>
        <w:t xml:space="preserve">, </w:t>
      </w:r>
      <w:r w:rsidRPr="00BA1483">
        <w:rPr>
          <w:color w:val="0C0121"/>
          <w:sz w:val="18"/>
          <w:szCs w:val="18"/>
        </w:rPr>
        <w:t>avec une approche moderne</w:t>
      </w:r>
      <w:r>
        <w:rPr>
          <w:color w:val="0C0121"/>
          <w:sz w:val="18"/>
          <w:szCs w:val="18"/>
        </w:rPr>
        <w:t>,</w:t>
      </w:r>
      <w:r w:rsidRPr="00BA1483">
        <w:rPr>
          <w:color w:val="0C0121"/>
          <w:sz w:val="18"/>
          <w:szCs w:val="18"/>
        </w:rPr>
        <w:t xml:space="preserve"> dans la musique Soul</w:t>
      </w:r>
      <w:r>
        <w:rPr>
          <w:color w:val="0C0121"/>
          <w:sz w:val="18"/>
          <w:szCs w:val="18"/>
        </w:rPr>
        <w:t xml:space="preserve">/ </w:t>
      </w:r>
      <w:proofErr w:type="spellStart"/>
      <w:r>
        <w:rPr>
          <w:color w:val="0C0121"/>
          <w:sz w:val="18"/>
          <w:szCs w:val="18"/>
        </w:rPr>
        <w:t>R’n’B</w:t>
      </w:r>
      <w:proofErr w:type="spellEnd"/>
      <w:r w:rsidRPr="00BA1483">
        <w:rPr>
          <w:color w:val="0C0121"/>
          <w:sz w:val="18"/>
          <w:szCs w:val="18"/>
        </w:rPr>
        <w:t xml:space="preserve"> qu'elle affectionne particulièrement.</w:t>
      </w:r>
      <w:r w:rsidRPr="00BA1483">
        <w:rPr>
          <w:rStyle w:val="apple-converted-space"/>
          <w:color w:val="0C0121"/>
          <w:sz w:val="18"/>
          <w:szCs w:val="18"/>
        </w:rPr>
        <w:t> </w:t>
      </w:r>
      <w:r w:rsidR="00E824B7">
        <w:rPr>
          <w:rStyle w:val="apple-converted-space"/>
          <w:color w:val="0C0121"/>
          <w:sz w:val="18"/>
          <w:szCs w:val="18"/>
        </w:rPr>
        <w:t xml:space="preserve">Elle </w:t>
      </w:r>
      <w:r w:rsidR="00104675" w:rsidRPr="00104675">
        <w:rPr>
          <w:bCs/>
          <w:sz w:val="18"/>
          <w:szCs w:val="18"/>
        </w:rPr>
        <w:t xml:space="preserve">s’est inspirée des années </w:t>
      </w:r>
      <w:proofErr w:type="spellStart"/>
      <w:r w:rsidR="00104675" w:rsidRPr="00104675">
        <w:rPr>
          <w:bCs/>
          <w:sz w:val="18"/>
          <w:szCs w:val="18"/>
        </w:rPr>
        <w:t>Motown</w:t>
      </w:r>
      <w:proofErr w:type="spellEnd"/>
      <w:r w:rsidR="00104675" w:rsidRPr="00104675">
        <w:rPr>
          <w:bCs/>
          <w:sz w:val="18"/>
          <w:szCs w:val="18"/>
        </w:rPr>
        <w:t xml:space="preserve">, d’Elvis Presley, de James Brown et de Marvin Gaye. C’est donc le fruit de ses réflexions musicales des dernières années avec des interprétations personnelles, dont elle a le secret, des compositions sexy et audacieuses, pleines de fougue et, bien sûr, quelques ballades langoureuses. </w:t>
      </w:r>
    </w:p>
    <w:p w14:paraId="508593A1" w14:textId="77777777" w:rsidR="00104675" w:rsidRDefault="00E45D57" w:rsidP="00104675">
      <w:pPr>
        <w:spacing w:before="240" w:after="240"/>
        <w:rPr>
          <w:color w:val="0C0121"/>
          <w:sz w:val="18"/>
          <w:szCs w:val="18"/>
        </w:rPr>
      </w:pPr>
      <w:r w:rsidRPr="00BA1483">
        <w:rPr>
          <w:color w:val="0C0121"/>
          <w:sz w:val="18"/>
          <w:szCs w:val="18"/>
        </w:rPr>
        <w:t xml:space="preserve">Après avoir démarré sa carrière il y a bientôt 30 ans, </w:t>
      </w:r>
      <w:r w:rsidRPr="00BA1483">
        <w:rPr>
          <w:b/>
          <w:bCs/>
          <w:color w:val="0C0121"/>
          <w:sz w:val="18"/>
          <w:szCs w:val="18"/>
        </w:rPr>
        <w:t>Térez Montcalm</w:t>
      </w:r>
      <w:r w:rsidRPr="00BA1483">
        <w:rPr>
          <w:color w:val="0C0121"/>
          <w:sz w:val="18"/>
          <w:szCs w:val="18"/>
        </w:rPr>
        <w:t xml:space="preserve"> </w:t>
      </w:r>
      <w:r w:rsidR="005626F6" w:rsidRPr="00BA1483">
        <w:rPr>
          <w:color w:val="0C0121"/>
          <w:sz w:val="18"/>
          <w:szCs w:val="18"/>
        </w:rPr>
        <w:t>a</w:t>
      </w:r>
      <w:r w:rsidRPr="00BA1483">
        <w:rPr>
          <w:color w:val="0C0121"/>
          <w:sz w:val="18"/>
          <w:szCs w:val="18"/>
        </w:rPr>
        <w:t xml:space="preserve"> reçu l'appel de l'Europe et a continué son chemin outre atlantique pendant près de 15 ans. Elle a amorcé en 2007 un virage vers le Jazz avec l'album </w:t>
      </w:r>
      <w:r w:rsidRPr="00BA1483">
        <w:rPr>
          <w:i/>
          <w:iCs/>
          <w:color w:val="0C0121"/>
          <w:sz w:val="18"/>
          <w:szCs w:val="18"/>
        </w:rPr>
        <w:t>Voodoo</w:t>
      </w:r>
      <w:r w:rsidRPr="00BA1483">
        <w:rPr>
          <w:color w:val="0C0121"/>
          <w:sz w:val="18"/>
          <w:szCs w:val="18"/>
        </w:rPr>
        <w:t xml:space="preserve">, unanimement </w:t>
      </w:r>
      <w:r w:rsidR="005E1A93" w:rsidRPr="00BA1483">
        <w:rPr>
          <w:color w:val="0C0121"/>
          <w:sz w:val="18"/>
          <w:szCs w:val="18"/>
        </w:rPr>
        <w:t xml:space="preserve">salué </w:t>
      </w:r>
      <w:r w:rsidRPr="00BA1483">
        <w:rPr>
          <w:color w:val="0C0121"/>
          <w:sz w:val="18"/>
          <w:szCs w:val="18"/>
        </w:rPr>
        <w:t>et vendu à plus de 150 000 copies. Ont suivi 4 albums produits par Universal Jazz France qui lui ont donné une notoriété qui ne se dément pas. Quan</w:t>
      </w:r>
      <w:r w:rsidR="005E1A93" w:rsidRPr="00BA1483">
        <w:rPr>
          <w:color w:val="0C0121"/>
          <w:sz w:val="18"/>
          <w:szCs w:val="18"/>
        </w:rPr>
        <w:t xml:space="preserve">d </w:t>
      </w:r>
      <w:r w:rsidRPr="00BA1483">
        <w:rPr>
          <w:color w:val="0C0121"/>
          <w:sz w:val="18"/>
          <w:szCs w:val="18"/>
        </w:rPr>
        <w:t>on l'aime une fois on l'aime pour toujours !</w:t>
      </w:r>
    </w:p>
    <w:p w14:paraId="542BA230" w14:textId="7734F8DD" w:rsidR="00965C6B" w:rsidRPr="00104675" w:rsidRDefault="00965C6B" w:rsidP="00104675">
      <w:pPr>
        <w:spacing w:before="240" w:after="240"/>
        <w:rPr>
          <w:color w:val="0C0121"/>
          <w:sz w:val="18"/>
          <w:szCs w:val="18"/>
        </w:rPr>
        <w:sectPr w:rsidR="00965C6B" w:rsidRPr="00104675" w:rsidSect="003C21D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color w:val="0C0121"/>
          <w:sz w:val="18"/>
          <w:szCs w:val="18"/>
        </w:rPr>
        <w:t xml:space="preserve">Source : </w:t>
      </w:r>
      <w:proofErr w:type="spellStart"/>
      <w:r>
        <w:rPr>
          <w:color w:val="0C0121"/>
          <w:sz w:val="18"/>
          <w:szCs w:val="18"/>
        </w:rPr>
        <w:t>Spectra</w:t>
      </w:r>
      <w:proofErr w:type="spellEnd"/>
      <w:r>
        <w:rPr>
          <w:color w:val="0C0121"/>
          <w:sz w:val="18"/>
          <w:szCs w:val="18"/>
        </w:rPr>
        <w:t xml:space="preserve"> musique</w:t>
      </w:r>
    </w:p>
    <w:p w14:paraId="78F81099" w14:textId="77777777" w:rsidR="00C50CA1" w:rsidRPr="00965C6B" w:rsidRDefault="00C50CA1" w:rsidP="00162FD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  <w:lang w:val="fr-CA"/>
        </w:rPr>
        <w:sectPr w:rsidR="00C50CA1" w:rsidRPr="00965C6B" w:rsidSect="00104675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8F9FE61" w14:textId="77777777" w:rsidR="00104675" w:rsidRDefault="00104675" w:rsidP="00162FD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  <w:lang w:val="fr-CA"/>
        </w:rPr>
        <w:sectPr w:rsidR="00104675" w:rsidSect="003C21DC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148BB01" w14:textId="77777777" w:rsidR="00C50CA1" w:rsidRDefault="00C50CA1" w:rsidP="00C50CA1">
      <w:pPr>
        <w:spacing w:before="240" w:after="240"/>
        <w:rPr>
          <w:color w:val="0C0121"/>
          <w:sz w:val="16"/>
          <w:szCs w:val="16"/>
        </w:rPr>
        <w:sectPr w:rsidR="00C50CA1" w:rsidSect="00104675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0A" w14:textId="2054556C" w:rsidR="00205AD9" w:rsidRPr="00C50CA1" w:rsidRDefault="005E1A93" w:rsidP="00C50CA1">
      <w:pPr>
        <w:spacing w:before="240" w:after="240"/>
        <w:rPr>
          <w:color w:val="0C0121"/>
          <w:sz w:val="18"/>
          <w:szCs w:val="18"/>
        </w:rPr>
      </w:pPr>
      <w:r w:rsidRPr="00C50CA1">
        <w:rPr>
          <w:color w:val="0C0121"/>
          <w:sz w:val="16"/>
          <w:szCs w:val="16"/>
        </w:rPr>
        <w:br/>
      </w:r>
    </w:p>
    <w:sectPr w:rsidR="00205AD9" w:rsidRPr="00C50CA1" w:rsidSect="003C21DC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32CC"/>
    <w:multiLevelType w:val="hybridMultilevel"/>
    <w:tmpl w:val="0202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A12EE"/>
    <w:multiLevelType w:val="hybridMultilevel"/>
    <w:tmpl w:val="BF56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4C23"/>
    <w:multiLevelType w:val="hybridMultilevel"/>
    <w:tmpl w:val="2C447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0809">
    <w:abstractNumId w:val="2"/>
  </w:num>
  <w:num w:numId="2" w16cid:durableId="1110397743">
    <w:abstractNumId w:val="1"/>
  </w:num>
  <w:num w:numId="3" w16cid:durableId="21410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D9"/>
    <w:rsid w:val="00004DC1"/>
    <w:rsid w:val="00082241"/>
    <w:rsid w:val="000A3E46"/>
    <w:rsid w:val="00104675"/>
    <w:rsid w:val="00162FDC"/>
    <w:rsid w:val="00167D95"/>
    <w:rsid w:val="00205AD9"/>
    <w:rsid w:val="00222320"/>
    <w:rsid w:val="00236ED3"/>
    <w:rsid w:val="00345ECE"/>
    <w:rsid w:val="00396D0D"/>
    <w:rsid w:val="00397ED8"/>
    <w:rsid w:val="003C21DC"/>
    <w:rsid w:val="004277C7"/>
    <w:rsid w:val="0044043F"/>
    <w:rsid w:val="00467208"/>
    <w:rsid w:val="00500833"/>
    <w:rsid w:val="00542F0E"/>
    <w:rsid w:val="005626F6"/>
    <w:rsid w:val="00562B69"/>
    <w:rsid w:val="005D3240"/>
    <w:rsid w:val="005E1A93"/>
    <w:rsid w:val="00610146"/>
    <w:rsid w:val="00620334"/>
    <w:rsid w:val="00643EF6"/>
    <w:rsid w:val="006D718D"/>
    <w:rsid w:val="00711DB8"/>
    <w:rsid w:val="007B671A"/>
    <w:rsid w:val="007E2E8B"/>
    <w:rsid w:val="00846B97"/>
    <w:rsid w:val="00965C6B"/>
    <w:rsid w:val="00A77DCB"/>
    <w:rsid w:val="00BA1483"/>
    <w:rsid w:val="00C50CA1"/>
    <w:rsid w:val="00CF6F83"/>
    <w:rsid w:val="00D3652A"/>
    <w:rsid w:val="00D4398A"/>
    <w:rsid w:val="00DD4AC3"/>
    <w:rsid w:val="00E45D57"/>
    <w:rsid w:val="00E47F13"/>
    <w:rsid w:val="00E824B7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D8B5"/>
  <w15:docId w15:val="{D18BABD0-947D-4B4F-ABE5-AC14782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6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467208"/>
  </w:style>
  <w:style w:type="character" w:styleId="LineNumber">
    <w:name w:val="line number"/>
    <w:basedOn w:val="DefaultParagraphFont"/>
    <w:uiPriority w:val="99"/>
    <w:semiHidden/>
    <w:unhideWhenUsed/>
    <w:rsid w:val="00C50CA1"/>
  </w:style>
  <w:style w:type="paragraph" w:styleId="ListParagraph">
    <w:name w:val="List Paragraph"/>
    <w:basedOn w:val="Normal"/>
    <w:uiPriority w:val="34"/>
    <w:qFormat/>
    <w:rsid w:val="00C5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3</cp:revision>
  <dcterms:created xsi:type="dcterms:W3CDTF">2024-11-27T14:29:00Z</dcterms:created>
  <dcterms:modified xsi:type="dcterms:W3CDTF">2024-11-27T15:48:00Z</dcterms:modified>
</cp:coreProperties>
</file>