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6415E" w14:textId="77777777" w:rsidR="00105FB6" w:rsidRDefault="00000000">
      <w:pPr>
        <w:rPr>
          <w:rFonts w:ascii="Arial" w:eastAsia="Arial" w:hAnsi="Arial" w:cs="Arial"/>
          <w:b/>
          <w:sz w:val="18"/>
          <w:szCs w:val="18"/>
          <w:highlight w:val="white"/>
        </w:rPr>
      </w:pPr>
      <w:r>
        <w:rPr>
          <w:rFonts w:ascii="Arial" w:eastAsia="Arial" w:hAnsi="Arial" w:cs="Arial"/>
          <w:noProof/>
          <w:color w:val="000000"/>
          <w:sz w:val="18"/>
          <w:szCs w:val="18"/>
        </w:rPr>
        <w:drawing>
          <wp:inline distT="0" distB="0" distL="0" distR="0" wp14:anchorId="2F9DDFD8" wp14:editId="2A5C11D5">
            <wp:extent cx="277906" cy="286871"/>
            <wp:effectExtent l="0" t="0" r="1905" b="5715"/>
            <wp:docPr id="790523445" name="image1.jpg" descr="A logo for a company&#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logo for a company&#10;&#10;Description automatically generated"/>
                    <pic:cNvPicPr preferRelativeResize="0"/>
                  </pic:nvPicPr>
                  <pic:blipFill>
                    <a:blip r:embed="rId5"/>
                    <a:srcRect/>
                    <a:stretch>
                      <a:fillRect/>
                    </a:stretch>
                  </pic:blipFill>
                  <pic:spPr>
                    <a:xfrm>
                      <a:off x="0" y="0"/>
                      <a:ext cx="277906" cy="286871"/>
                    </a:xfrm>
                    <a:prstGeom prst="rect">
                      <a:avLst/>
                    </a:prstGeom>
                    <a:ln/>
                  </pic:spPr>
                </pic:pic>
              </a:graphicData>
            </a:graphic>
          </wp:inline>
        </w:drawing>
      </w:r>
      <w:r>
        <w:rPr>
          <w:rFonts w:ascii="Arial" w:eastAsia="Arial" w:hAnsi="Arial" w:cs="Arial"/>
          <w:color w:val="000000"/>
          <w:sz w:val="18"/>
          <w:szCs w:val="18"/>
        </w:rPr>
        <w:t xml:space="preserve"> </w:t>
      </w:r>
      <w:r>
        <w:rPr>
          <w:rFonts w:ascii="Arial" w:eastAsia="Arial" w:hAnsi="Arial" w:cs="Arial"/>
          <w:noProof/>
          <w:color w:val="000000"/>
          <w:sz w:val="18"/>
          <w:szCs w:val="18"/>
        </w:rPr>
        <w:drawing>
          <wp:inline distT="0" distB="0" distL="0" distR="0" wp14:anchorId="00453035" wp14:editId="46C064F8">
            <wp:extent cx="465455" cy="519953"/>
            <wp:effectExtent l="0" t="0" r="4445" b="1270"/>
            <wp:docPr id="790523446"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6"/>
                    <a:srcRect/>
                    <a:stretch>
                      <a:fillRect/>
                    </a:stretch>
                  </pic:blipFill>
                  <pic:spPr>
                    <a:xfrm>
                      <a:off x="0" y="0"/>
                      <a:ext cx="529539" cy="591540"/>
                    </a:xfrm>
                    <a:prstGeom prst="rect">
                      <a:avLst/>
                    </a:prstGeom>
                    <a:ln/>
                  </pic:spPr>
                </pic:pic>
              </a:graphicData>
            </a:graphic>
          </wp:inline>
        </w:drawing>
      </w:r>
      <w:r>
        <w:rPr>
          <w:rFonts w:ascii="Arial" w:eastAsia="Arial" w:hAnsi="Arial" w:cs="Arial"/>
          <w:color w:val="000000"/>
          <w:sz w:val="18"/>
          <w:szCs w:val="18"/>
        </w:rPr>
        <w:br/>
      </w:r>
      <w:r>
        <w:rPr>
          <w:rFonts w:ascii="Arial" w:eastAsia="Arial" w:hAnsi="Arial" w:cs="Arial"/>
          <w:color w:val="000000"/>
          <w:sz w:val="18"/>
          <w:szCs w:val="18"/>
        </w:rPr>
        <w:br/>
      </w:r>
      <w:r>
        <w:rPr>
          <w:rFonts w:ascii="Arial" w:eastAsia="Arial" w:hAnsi="Arial" w:cs="Arial"/>
          <w:b/>
          <w:sz w:val="18"/>
          <w:szCs w:val="18"/>
          <w:highlight w:val="white"/>
        </w:rPr>
        <w:t xml:space="preserve">Simon </w:t>
      </w:r>
      <w:proofErr w:type="spellStart"/>
      <w:r>
        <w:rPr>
          <w:rFonts w:ascii="Arial" w:eastAsia="Arial" w:hAnsi="Arial" w:cs="Arial"/>
          <w:b/>
          <w:sz w:val="18"/>
          <w:szCs w:val="18"/>
          <w:highlight w:val="white"/>
        </w:rPr>
        <w:t>Leoza</w:t>
      </w:r>
      <w:proofErr w:type="spellEnd"/>
      <w:r>
        <w:rPr>
          <w:rFonts w:ascii="Arial" w:eastAsia="Arial" w:hAnsi="Arial" w:cs="Arial"/>
          <w:sz w:val="18"/>
          <w:szCs w:val="18"/>
          <w:highlight w:val="white"/>
        </w:rPr>
        <w:br/>
      </w:r>
      <w:r>
        <w:rPr>
          <w:rFonts w:ascii="Arial" w:eastAsia="Arial" w:hAnsi="Arial" w:cs="Arial"/>
          <w:b/>
          <w:sz w:val="18"/>
          <w:szCs w:val="18"/>
          <w:highlight w:val="white"/>
        </w:rPr>
        <w:t xml:space="preserve">ACTE III </w:t>
      </w:r>
      <w:r>
        <w:rPr>
          <w:rFonts w:ascii="Arial" w:eastAsia="Arial" w:hAnsi="Arial" w:cs="Arial"/>
          <w:b/>
          <w:sz w:val="18"/>
          <w:szCs w:val="18"/>
          <w:highlight w:val="white"/>
        </w:rPr>
        <w:br/>
      </w:r>
      <w:r>
        <w:rPr>
          <w:rFonts w:ascii="Arial" w:eastAsia="Arial" w:hAnsi="Arial" w:cs="Arial"/>
          <w:sz w:val="18"/>
          <w:szCs w:val="18"/>
          <w:highlight w:val="white"/>
        </w:rPr>
        <w:t xml:space="preserve">Le </w:t>
      </w:r>
      <w:r>
        <w:rPr>
          <w:rFonts w:ascii="Arial" w:eastAsia="Arial" w:hAnsi="Arial" w:cs="Arial"/>
          <w:sz w:val="18"/>
          <w:szCs w:val="18"/>
        </w:rPr>
        <w:t xml:space="preserve">nouvel album du </w:t>
      </w:r>
      <w:r>
        <w:rPr>
          <w:rFonts w:ascii="Arial" w:eastAsia="Arial" w:hAnsi="Arial" w:cs="Arial"/>
          <w:color w:val="222222"/>
          <w:sz w:val="18"/>
          <w:szCs w:val="18"/>
          <w:highlight w:val="white"/>
        </w:rPr>
        <w:t xml:space="preserve">compositeur, arrangeur et multi-instrumentiste </w:t>
      </w:r>
      <w:r>
        <w:rPr>
          <w:rFonts w:ascii="Arial" w:eastAsia="Arial" w:hAnsi="Arial" w:cs="Arial"/>
          <w:color w:val="222222"/>
          <w:sz w:val="18"/>
          <w:szCs w:val="18"/>
        </w:rPr>
        <w:t>à paraître le 22 mars</w:t>
      </w:r>
    </w:p>
    <w:p w14:paraId="29966713" w14:textId="77777777" w:rsidR="00105FB6" w:rsidRDefault="00000000">
      <w:pPr>
        <w:pBdr>
          <w:top w:val="nil"/>
          <w:left w:val="nil"/>
          <w:bottom w:val="nil"/>
          <w:right w:val="nil"/>
          <w:between w:val="nil"/>
        </w:pBdr>
        <w:spacing w:after="0" w:line="240" w:lineRule="auto"/>
        <w:rPr>
          <w:rFonts w:ascii="Arial" w:eastAsia="Arial" w:hAnsi="Arial" w:cs="Arial"/>
          <w:b/>
          <w:color w:val="000000"/>
          <w:sz w:val="16"/>
          <w:szCs w:val="16"/>
        </w:rPr>
        <w:sectPr w:rsidR="00105FB6" w:rsidSect="009020FB">
          <w:pgSz w:w="11906" w:h="16838"/>
          <w:pgMar w:top="1440" w:right="1800" w:bottom="1440" w:left="1800" w:header="708" w:footer="708" w:gutter="0"/>
          <w:pgNumType w:start="1"/>
          <w:cols w:space="720"/>
        </w:sectPr>
      </w:pPr>
      <w:r>
        <w:rPr>
          <w:rFonts w:ascii="Arial" w:eastAsia="Arial" w:hAnsi="Arial" w:cs="Arial"/>
          <w:b/>
          <w:color w:val="000000"/>
          <w:sz w:val="16"/>
          <w:szCs w:val="16"/>
          <w:highlight w:val="white"/>
        </w:rPr>
        <w:t>EN SPECTACLE</w:t>
      </w:r>
    </w:p>
    <w:p w14:paraId="09FD1906" w14:textId="77777777" w:rsidR="00105FB6"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highlight w:val="white"/>
        </w:rPr>
        <w:t>04/04 – Québec – Grand Théâtre</w:t>
      </w:r>
    </w:p>
    <w:p w14:paraId="4DB5BBD8" w14:textId="77777777" w:rsidR="00105FB6" w:rsidRDefault="00000000">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highlight w:val="white"/>
        </w:rPr>
        <w:t>09/04 – Caraquet – Centre culturel de Caraquet</w:t>
      </w:r>
    </w:p>
    <w:p w14:paraId="4FF41DF1" w14:textId="77777777" w:rsidR="00105FB6" w:rsidRDefault="00000000">
      <w:pPr>
        <w:pBdr>
          <w:top w:val="nil"/>
          <w:left w:val="nil"/>
          <w:bottom w:val="nil"/>
          <w:right w:val="nil"/>
          <w:between w:val="nil"/>
        </w:pBdr>
        <w:spacing w:after="0" w:line="240" w:lineRule="auto"/>
        <w:rPr>
          <w:rFonts w:ascii="Arial" w:eastAsia="Arial" w:hAnsi="Arial" w:cs="Arial"/>
          <w:color w:val="000000"/>
          <w:sz w:val="16"/>
          <w:szCs w:val="16"/>
          <w:highlight w:val="white"/>
        </w:rPr>
      </w:pPr>
      <w:r>
        <w:rPr>
          <w:rFonts w:ascii="Arial" w:eastAsia="Arial" w:hAnsi="Arial" w:cs="Arial"/>
          <w:color w:val="000000"/>
          <w:sz w:val="16"/>
          <w:szCs w:val="16"/>
          <w:highlight w:val="white"/>
        </w:rPr>
        <w:t>10/04 – Charlottetown – </w:t>
      </w:r>
      <w:r>
        <w:rPr>
          <w:rFonts w:ascii="Arial" w:eastAsia="Arial" w:hAnsi="Arial" w:cs="Arial"/>
          <w:color w:val="000000"/>
          <w:sz w:val="16"/>
          <w:szCs w:val="16"/>
        </w:rPr>
        <w:t>Théâtre Port-</w:t>
      </w:r>
      <w:proofErr w:type="spellStart"/>
      <w:r>
        <w:rPr>
          <w:rFonts w:ascii="Arial" w:eastAsia="Arial" w:hAnsi="Arial" w:cs="Arial"/>
          <w:color w:val="000000"/>
          <w:sz w:val="16"/>
          <w:szCs w:val="16"/>
        </w:rPr>
        <w:t>Lajoye</w:t>
      </w:r>
      <w:proofErr w:type="spellEnd"/>
      <w:r>
        <w:rPr>
          <w:rFonts w:ascii="Arial" w:eastAsia="Arial" w:hAnsi="Arial" w:cs="Arial"/>
          <w:color w:val="000000"/>
          <w:sz w:val="16"/>
          <w:szCs w:val="16"/>
          <w:highlight w:val="white"/>
        </w:rPr>
        <w:br/>
        <w:t>11/04 – Moncton – Théâtre Capitol</w:t>
      </w:r>
    </w:p>
    <w:p w14:paraId="632D8389" w14:textId="77777777" w:rsidR="00105FB6" w:rsidRDefault="00000000">
      <w:pPr>
        <w:pBdr>
          <w:top w:val="nil"/>
          <w:left w:val="nil"/>
          <w:bottom w:val="nil"/>
          <w:right w:val="nil"/>
          <w:between w:val="nil"/>
        </w:pBdr>
        <w:spacing w:after="0" w:line="240" w:lineRule="auto"/>
        <w:rPr>
          <w:rFonts w:ascii="Arial" w:eastAsia="Arial" w:hAnsi="Arial" w:cs="Arial"/>
          <w:color w:val="000000"/>
          <w:sz w:val="16"/>
          <w:szCs w:val="16"/>
        </w:rPr>
        <w:sectPr w:rsidR="00105FB6" w:rsidSect="009020FB">
          <w:type w:val="continuous"/>
          <w:pgSz w:w="11906" w:h="16838"/>
          <w:pgMar w:top="1440" w:right="1800" w:bottom="1440" w:left="1800" w:header="708" w:footer="708" w:gutter="0"/>
          <w:pgNumType w:start="1"/>
          <w:cols w:num="2" w:space="720" w:equalWidth="0">
            <w:col w:w="3792" w:space="720"/>
            <w:col w:w="3792" w:space="0"/>
          </w:cols>
        </w:sectPr>
      </w:pPr>
      <w:r>
        <w:rPr>
          <w:rFonts w:ascii="Arial" w:eastAsia="Arial" w:hAnsi="Arial" w:cs="Arial"/>
          <w:color w:val="000000"/>
          <w:sz w:val="16"/>
          <w:szCs w:val="16"/>
          <w:highlight w:val="white"/>
        </w:rPr>
        <w:t>12/04 – Bathurst – Salle Richelieu</w:t>
      </w:r>
      <w:r>
        <w:rPr>
          <w:rFonts w:ascii="Arial" w:eastAsia="Arial" w:hAnsi="Arial" w:cs="Arial"/>
          <w:color w:val="000000"/>
          <w:sz w:val="16"/>
          <w:szCs w:val="16"/>
          <w:highlight w:val="white"/>
        </w:rPr>
        <w:br/>
        <w:t xml:space="preserve">13/04 – </w:t>
      </w:r>
      <w:proofErr w:type="spellStart"/>
      <w:r>
        <w:rPr>
          <w:rFonts w:ascii="Arial" w:eastAsia="Arial" w:hAnsi="Arial" w:cs="Arial"/>
          <w:color w:val="000000"/>
          <w:sz w:val="16"/>
          <w:szCs w:val="16"/>
          <w:highlight w:val="white"/>
        </w:rPr>
        <w:t>Miramichi</w:t>
      </w:r>
      <w:proofErr w:type="spellEnd"/>
      <w:r>
        <w:rPr>
          <w:rFonts w:ascii="Arial" w:eastAsia="Arial" w:hAnsi="Arial" w:cs="Arial"/>
          <w:color w:val="000000"/>
          <w:sz w:val="16"/>
          <w:szCs w:val="16"/>
          <w:highlight w:val="white"/>
        </w:rPr>
        <w:t xml:space="preserve"> – </w:t>
      </w:r>
      <w:r>
        <w:rPr>
          <w:rFonts w:ascii="Arial" w:eastAsia="Arial" w:hAnsi="Arial" w:cs="Arial"/>
          <w:color w:val="000000"/>
          <w:sz w:val="16"/>
          <w:szCs w:val="16"/>
        </w:rPr>
        <w:t>Théâtre Gilles-Laplante</w:t>
      </w:r>
      <w:r>
        <w:rPr>
          <w:rFonts w:ascii="Arial" w:eastAsia="Arial" w:hAnsi="Arial" w:cs="Arial"/>
          <w:color w:val="000000"/>
          <w:sz w:val="16"/>
          <w:szCs w:val="16"/>
          <w:highlight w:val="white"/>
        </w:rPr>
        <w:br/>
        <w:t>10/05 – Longueuil – Théâtre de la Ville</w:t>
      </w:r>
      <w:r>
        <w:rPr>
          <w:rFonts w:ascii="Arial" w:eastAsia="Arial" w:hAnsi="Arial" w:cs="Arial"/>
          <w:color w:val="000000"/>
          <w:sz w:val="16"/>
          <w:szCs w:val="16"/>
          <w:highlight w:val="white"/>
        </w:rPr>
        <w:br/>
        <w:t>24/05 – Trois-Rivières – Salle Anaïs-Allard-Rousseau</w:t>
      </w:r>
    </w:p>
    <w:p w14:paraId="641C0891" w14:textId="77777777" w:rsidR="00105FB6" w:rsidRDefault="00105FB6">
      <w:pPr>
        <w:jc w:val="both"/>
        <w:rPr>
          <w:rFonts w:ascii="Arial" w:eastAsia="Arial" w:hAnsi="Arial" w:cs="Arial"/>
          <w:b/>
          <w:color w:val="222222"/>
          <w:sz w:val="18"/>
          <w:szCs w:val="18"/>
          <w:highlight w:val="white"/>
        </w:rPr>
        <w:sectPr w:rsidR="00105FB6" w:rsidSect="009020FB">
          <w:type w:val="continuous"/>
          <w:pgSz w:w="11906" w:h="16838"/>
          <w:pgMar w:top="1440" w:right="1800" w:bottom="1440" w:left="1800" w:header="708" w:footer="708" w:gutter="0"/>
          <w:pgNumType w:start="1"/>
          <w:cols w:space="720"/>
        </w:sectPr>
      </w:pPr>
    </w:p>
    <w:p w14:paraId="22818ECD" w14:textId="77777777" w:rsidR="00105FB6" w:rsidRDefault="00000000">
      <w:pPr>
        <w:jc w:val="both"/>
        <w:rPr>
          <w:rFonts w:ascii="Arial" w:eastAsia="Arial" w:hAnsi="Arial" w:cs="Arial"/>
          <w:color w:val="222222"/>
          <w:sz w:val="18"/>
          <w:szCs w:val="18"/>
        </w:rPr>
      </w:pPr>
      <w:r>
        <w:rPr>
          <w:rFonts w:ascii="Arial" w:eastAsia="Arial" w:hAnsi="Arial" w:cs="Arial"/>
          <w:b/>
          <w:color w:val="222222"/>
          <w:sz w:val="18"/>
          <w:szCs w:val="18"/>
          <w:highlight w:val="white"/>
        </w:rPr>
        <w:t>Montréal, mars 2024</w:t>
      </w:r>
      <w:r>
        <w:rPr>
          <w:rFonts w:ascii="Arial" w:eastAsia="Arial" w:hAnsi="Arial" w:cs="Arial"/>
          <w:i/>
          <w:color w:val="222222"/>
          <w:sz w:val="18"/>
          <w:szCs w:val="18"/>
          <w:highlight w:val="white"/>
        </w:rPr>
        <w:t xml:space="preserve"> –</w:t>
      </w:r>
      <w:r>
        <w:rPr>
          <w:rFonts w:ascii="Arial" w:eastAsia="Arial" w:hAnsi="Arial" w:cs="Arial"/>
          <w:color w:val="000000"/>
          <w:sz w:val="18"/>
          <w:szCs w:val="18"/>
          <w:highlight w:val="white"/>
        </w:rPr>
        <w:t xml:space="preserve"> </w:t>
      </w:r>
      <w:r>
        <w:rPr>
          <w:rFonts w:ascii="Arial" w:eastAsia="Arial" w:hAnsi="Arial" w:cs="Arial"/>
          <w:color w:val="222222"/>
          <w:sz w:val="18"/>
          <w:szCs w:val="18"/>
          <w:highlight w:val="white"/>
        </w:rPr>
        <w:t xml:space="preserve">Le compositeur, arrangeur et multi-instrumentiste </w:t>
      </w:r>
      <w:r>
        <w:rPr>
          <w:rFonts w:ascii="Arial" w:eastAsia="Arial" w:hAnsi="Arial" w:cs="Arial"/>
          <w:b/>
          <w:color w:val="222222"/>
          <w:sz w:val="18"/>
          <w:szCs w:val="18"/>
          <w:highlight w:val="white"/>
        </w:rPr>
        <w:t xml:space="preserve">Simon </w:t>
      </w:r>
      <w:proofErr w:type="spellStart"/>
      <w:r>
        <w:rPr>
          <w:rFonts w:ascii="Arial" w:eastAsia="Arial" w:hAnsi="Arial" w:cs="Arial"/>
          <w:b/>
          <w:color w:val="222222"/>
          <w:sz w:val="18"/>
          <w:szCs w:val="18"/>
          <w:highlight w:val="white"/>
        </w:rPr>
        <w:t>Leoza</w:t>
      </w:r>
      <w:proofErr w:type="spellEnd"/>
      <w:r>
        <w:rPr>
          <w:rFonts w:ascii="Arial" w:eastAsia="Arial" w:hAnsi="Arial" w:cs="Arial"/>
          <w:color w:val="222222"/>
          <w:sz w:val="18"/>
          <w:szCs w:val="18"/>
          <w:highlight w:val="white"/>
        </w:rPr>
        <w:t xml:space="preserve"> fera paraître son nouvel album </w:t>
      </w:r>
      <w:r>
        <w:rPr>
          <w:rFonts w:ascii="Arial" w:eastAsia="Arial" w:hAnsi="Arial" w:cs="Arial"/>
          <w:i/>
          <w:color w:val="000000"/>
          <w:sz w:val="18"/>
          <w:szCs w:val="18"/>
          <w:highlight w:val="white"/>
        </w:rPr>
        <w:t>ACTE</w:t>
      </w:r>
      <w:r>
        <w:rPr>
          <w:rFonts w:ascii="Arial" w:eastAsia="Arial" w:hAnsi="Arial" w:cs="Arial"/>
          <w:i/>
          <w:color w:val="FF0000"/>
          <w:sz w:val="18"/>
          <w:szCs w:val="18"/>
          <w:highlight w:val="white"/>
        </w:rPr>
        <w:t xml:space="preserve"> </w:t>
      </w:r>
      <w:r>
        <w:rPr>
          <w:rFonts w:ascii="Arial" w:eastAsia="Arial" w:hAnsi="Arial" w:cs="Arial"/>
          <w:i/>
          <w:color w:val="222222"/>
          <w:sz w:val="18"/>
          <w:szCs w:val="18"/>
          <w:highlight w:val="white"/>
        </w:rPr>
        <w:t xml:space="preserve">III </w:t>
      </w:r>
      <w:r>
        <w:rPr>
          <w:rFonts w:ascii="Arial" w:eastAsia="Arial" w:hAnsi="Arial" w:cs="Arial"/>
          <w:color w:val="222222"/>
          <w:sz w:val="18"/>
          <w:szCs w:val="18"/>
          <w:highlight w:val="white"/>
        </w:rPr>
        <w:t xml:space="preserve">le 22 mars via Rosemarie Records. </w:t>
      </w:r>
      <w:r>
        <w:rPr>
          <w:rFonts w:ascii="Arial" w:eastAsia="Arial" w:hAnsi="Arial" w:cs="Arial"/>
          <w:color w:val="222222"/>
          <w:sz w:val="18"/>
          <w:szCs w:val="18"/>
        </w:rPr>
        <w:t xml:space="preserve">La tournée débutera le 4 avril au Grand Théâtre de Québec pour se poursuivre dans les Maritimes ainsi qu’à Longueuil le 10 mai et Trois-Rivières le 24 mai. Retrouvez les détails </w:t>
      </w:r>
      <w:hyperlink r:id="rId7">
        <w:r>
          <w:rPr>
            <w:rFonts w:ascii="Arial" w:eastAsia="Arial" w:hAnsi="Arial" w:cs="Arial"/>
            <w:color w:val="0563C1"/>
            <w:sz w:val="18"/>
            <w:szCs w:val="18"/>
            <w:u w:val="single"/>
          </w:rPr>
          <w:t>ICI</w:t>
        </w:r>
      </w:hyperlink>
    </w:p>
    <w:p w14:paraId="5F500611" w14:textId="77777777" w:rsidR="00105FB6" w:rsidRDefault="00000000">
      <w:pPr>
        <w:jc w:val="both"/>
        <w:rPr>
          <w:rFonts w:ascii="Arial" w:eastAsia="Arial" w:hAnsi="Arial" w:cs="Arial"/>
          <w:i/>
          <w:sz w:val="18"/>
          <w:szCs w:val="18"/>
          <w:u w:val="single"/>
        </w:rPr>
      </w:pPr>
      <w:r>
        <w:rPr>
          <w:rFonts w:ascii="Arial" w:eastAsia="Arial" w:hAnsi="Arial" w:cs="Arial"/>
          <w:i/>
          <w:color w:val="000000"/>
          <w:sz w:val="18"/>
          <w:szCs w:val="18"/>
        </w:rPr>
        <w:t xml:space="preserve">ACTE </w:t>
      </w:r>
      <w:r>
        <w:rPr>
          <w:rFonts w:ascii="Arial" w:eastAsia="Arial" w:hAnsi="Arial" w:cs="Arial"/>
          <w:i/>
          <w:sz w:val="18"/>
          <w:szCs w:val="18"/>
        </w:rPr>
        <w:t>III</w:t>
      </w:r>
      <w:r>
        <w:rPr>
          <w:rFonts w:ascii="Arial" w:eastAsia="Arial" w:hAnsi="Arial" w:cs="Arial"/>
          <w:sz w:val="18"/>
          <w:szCs w:val="18"/>
        </w:rPr>
        <w:t xml:space="preserve">, réalisé par Blaise </w:t>
      </w:r>
      <w:proofErr w:type="spellStart"/>
      <w:r>
        <w:rPr>
          <w:rFonts w:ascii="Arial" w:eastAsia="Arial" w:hAnsi="Arial" w:cs="Arial"/>
          <w:sz w:val="18"/>
          <w:szCs w:val="18"/>
        </w:rPr>
        <w:t>Borboën</w:t>
      </w:r>
      <w:proofErr w:type="spellEnd"/>
      <w:r>
        <w:rPr>
          <w:rFonts w:ascii="Arial" w:eastAsia="Arial" w:hAnsi="Arial" w:cs="Arial"/>
          <w:sz w:val="18"/>
          <w:szCs w:val="18"/>
        </w:rPr>
        <w:t>-Léonard, allie avec brio l’</w:t>
      </w:r>
      <w:proofErr w:type="spellStart"/>
      <w:r>
        <w:rPr>
          <w:rFonts w:ascii="Arial" w:eastAsia="Arial" w:hAnsi="Arial" w:cs="Arial"/>
          <w:sz w:val="18"/>
          <w:szCs w:val="18"/>
        </w:rPr>
        <w:t>indie-classical</w:t>
      </w:r>
      <w:proofErr w:type="spellEnd"/>
      <w:r>
        <w:rPr>
          <w:rFonts w:ascii="Arial" w:eastAsia="Arial" w:hAnsi="Arial" w:cs="Arial"/>
          <w:sz w:val="18"/>
          <w:szCs w:val="18"/>
        </w:rPr>
        <w:t xml:space="preserve">, la pop et la musique électronique. Débordantes d'orchestrations évocatrices et abstraites, accompagnées d'éléments électroniques, les pièces de </w:t>
      </w:r>
      <w:r>
        <w:rPr>
          <w:rFonts w:ascii="Arial" w:eastAsia="Arial" w:hAnsi="Arial" w:cs="Arial"/>
          <w:b/>
          <w:sz w:val="18"/>
          <w:szCs w:val="18"/>
        </w:rPr>
        <w:t xml:space="preserve">Simon </w:t>
      </w:r>
      <w:proofErr w:type="spellStart"/>
      <w:r>
        <w:rPr>
          <w:rFonts w:ascii="Arial" w:eastAsia="Arial" w:hAnsi="Arial" w:cs="Arial"/>
          <w:b/>
          <w:sz w:val="18"/>
          <w:szCs w:val="18"/>
        </w:rPr>
        <w:t>Leoza</w:t>
      </w:r>
      <w:proofErr w:type="spellEnd"/>
      <w:r>
        <w:rPr>
          <w:rFonts w:ascii="Arial" w:eastAsia="Arial" w:hAnsi="Arial" w:cs="Arial"/>
          <w:sz w:val="18"/>
          <w:szCs w:val="18"/>
        </w:rPr>
        <w:t xml:space="preserve"> créent un paysage sonore vibrant à la fois chaleureux et exaltant. À tous égards, </w:t>
      </w:r>
      <w:proofErr w:type="spellStart"/>
      <w:r>
        <w:rPr>
          <w:rFonts w:ascii="Arial" w:eastAsia="Arial" w:hAnsi="Arial" w:cs="Arial"/>
          <w:sz w:val="18"/>
          <w:szCs w:val="18"/>
        </w:rPr>
        <w:t>Leoza</w:t>
      </w:r>
      <w:proofErr w:type="spellEnd"/>
      <w:r>
        <w:rPr>
          <w:rFonts w:ascii="Arial" w:eastAsia="Arial" w:hAnsi="Arial" w:cs="Arial"/>
          <w:sz w:val="18"/>
          <w:szCs w:val="18"/>
        </w:rPr>
        <w:t xml:space="preserve"> se présente comme un artiste pleinement accompli, dont l’habileté à créer des mélodies et ambiances sonores denses et percutantes, confirme sa place légitime sous les projecteurs. </w:t>
      </w:r>
    </w:p>
    <w:p w14:paraId="1C05B1D7" w14:textId="77777777" w:rsidR="00105FB6" w:rsidRDefault="00000000">
      <w:pPr>
        <w:jc w:val="both"/>
        <w:rPr>
          <w:rFonts w:ascii="Arial" w:eastAsia="Arial" w:hAnsi="Arial" w:cs="Arial"/>
          <w:color w:val="222222"/>
          <w:sz w:val="18"/>
          <w:szCs w:val="18"/>
        </w:rPr>
      </w:pPr>
      <w:r>
        <w:rPr>
          <w:rFonts w:ascii="Arial" w:eastAsia="Arial" w:hAnsi="Arial" w:cs="Arial"/>
          <w:color w:val="222222"/>
          <w:sz w:val="18"/>
          <w:szCs w:val="18"/>
        </w:rPr>
        <w:t xml:space="preserve">Alors que l'album précédent, </w:t>
      </w:r>
      <w:proofErr w:type="spellStart"/>
      <w:r>
        <w:rPr>
          <w:rFonts w:ascii="Arial" w:eastAsia="Arial" w:hAnsi="Arial" w:cs="Arial"/>
          <w:i/>
          <w:color w:val="222222"/>
          <w:sz w:val="18"/>
          <w:szCs w:val="18"/>
        </w:rPr>
        <w:t>Albatross</w:t>
      </w:r>
      <w:proofErr w:type="spellEnd"/>
      <w:r>
        <w:rPr>
          <w:rFonts w:ascii="Arial" w:eastAsia="Arial" w:hAnsi="Arial" w:cs="Arial"/>
          <w:i/>
          <w:color w:val="222222"/>
          <w:sz w:val="18"/>
          <w:szCs w:val="18"/>
        </w:rPr>
        <w:t xml:space="preserve"> </w:t>
      </w:r>
      <w:r>
        <w:rPr>
          <w:rFonts w:ascii="Arial" w:eastAsia="Arial" w:hAnsi="Arial" w:cs="Arial"/>
          <w:color w:val="222222"/>
          <w:sz w:val="18"/>
          <w:szCs w:val="18"/>
        </w:rPr>
        <w:t xml:space="preserve">(2021), possédait une qualité cinématographique indéniable, </w:t>
      </w:r>
      <w:r>
        <w:rPr>
          <w:rFonts w:ascii="Arial" w:eastAsia="Arial" w:hAnsi="Arial" w:cs="Arial"/>
          <w:i/>
          <w:color w:val="222222"/>
          <w:sz w:val="18"/>
          <w:szCs w:val="18"/>
        </w:rPr>
        <w:t>ACTE III</w:t>
      </w:r>
      <w:r>
        <w:rPr>
          <w:rFonts w:ascii="Arial" w:eastAsia="Arial" w:hAnsi="Arial" w:cs="Arial"/>
          <w:color w:val="222222"/>
          <w:sz w:val="18"/>
          <w:szCs w:val="18"/>
        </w:rPr>
        <w:t xml:space="preserve"> exhale une essence théâtrale enchanteresse et présente 12 compositions ambitieuses, des arrangements méticuleux avec des subtilités intelligentes et de multiples couches de sens.</w:t>
      </w:r>
    </w:p>
    <w:p w14:paraId="21843BA8" w14:textId="77777777" w:rsidR="00105FB6" w:rsidRDefault="00000000">
      <w:pPr>
        <w:jc w:val="both"/>
        <w:rPr>
          <w:rFonts w:ascii="Arial" w:eastAsia="Arial" w:hAnsi="Arial" w:cs="Arial"/>
          <w:color w:val="222222"/>
          <w:sz w:val="18"/>
          <w:szCs w:val="18"/>
        </w:rPr>
      </w:pPr>
      <w:r>
        <w:rPr>
          <w:rFonts w:ascii="Arial" w:eastAsia="Arial" w:hAnsi="Arial" w:cs="Arial"/>
          <w:color w:val="222222"/>
          <w:sz w:val="18"/>
          <w:szCs w:val="18"/>
        </w:rPr>
        <w:t xml:space="preserve">Au cœur de cette démarche artistique se trouve une riche palette d'instruments, comprenant un paysage sonore orchestral avec un ensemble à cordes de dix musiciens, un quatuor à vent, des percussions dynamiques, des cuivres, ainsi qu'une abondance de synthétiseurs et de designs sonores élaborés, résultant en une explosion de possibilités sonores. Les collaborations avec des chanteurs talentueux - Pilou et l i l a - ajoutent une profondeur supplémentaire et une résonance émotionnelle à la musique. En rupture avec l'esthétique minimaliste, </w:t>
      </w:r>
      <w:r>
        <w:rPr>
          <w:rFonts w:ascii="Arial" w:eastAsia="Arial" w:hAnsi="Arial" w:cs="Arial"/>
          <w:i/>
          <w:color w:val="222222"/>
          <w:sz w:val="18"/>
          <w:szCs w:val="18"/>
        </w:rPr>
        <w:t>ACTE III</w:t>
      </w:r>
      <w:r>
        <w:rPr>
          <w:rFonts w:ascii="Arial" w:eastAsia="Arial" w:hAnsi="Arial" w:cs="Arial"/>
          <w:color w:val="222222"/>
          <w:sz w:val="18"/>
          <w:szCs w:val="18"/>
        </w:rPr>
        <w:t xml:space="preserve"> adopte une approche maximaliste; un kaléidoscope de couleurs vibrantes et de contrastes audacieux inspirés par le mouvement et l'expérience humaine.</w:t>
      </w:r>
    </w:p>
    <w:p w14:paraId="68F1587F" w14:textId="77777777" w:rsidR="00105FB6" w:rsidRDefault="00000000">
      <w:pPr>
        <w:jc w:val="both"/>
        <w:rPr>
          <w:rFonts w:ascii="Arial" w:eastAsia="Arial" w:hAnsi="Arial" w:cs="Arial"/>
          <w:color w:val="222222"/>
          <w:sz w:val="18"/>
          <w:szCs w:val="18"/>
        </w:rPr>
      </w:pPr>
      <w:r>
        <w:rPr>
          <w:rFonts w:ascii="Arial" w:eastAsia="Arial" w:hAnsi="Arial" w:cs="Arial"/>
          <w:color w:val="222222"/>
          <w:sz w:val="18"/>
          <w:szCs w:val="18"/>
        </w:rPr>
        <w:t>Chaque arrangement est méticuleusement élaboré, présentant un niveau de soin et de savoir-faire qui invite les auditeurs à s'immerger dans la splendeur de la musique.</w:t>
      </w:r>
    </w:p>
    <w:p w14:paraId="0DDCF062" w14:textId="77777777" w:rsidR="00105FB6" w:rsidRDefault="00000000">
      <w:pPr>
        <w:jc w:val="both"/>
        <w:rPr>
          <w:rFonts w:ascii="Arial" w:eastAsia="Arial" w:hAnsi="Arial" w:cs="Arial"/>
          <w:color w:val="222222"/>
          <w:sz w:val="18"/>
          <w:szCs w:val="18"/>
        </w:rPr>
      </w:pPr>
      <w:r>
        <w:rPr>
          <w:rFonts w:ascii="Arial" w:eastAsia="Arial" w:hAnsi="Arial" w:cs="Arial"/>
          <w:i/>
          <w:color w:val="222222"/>
          <w:sz w:val="18"/>
          <w:szCs w:val="18"/>
        </w:rPr>
        <w:t>ACTE III</w:t>
      </w:r>
      <w:r>
        <w:rPr>
          <w:rFonts w:ascii="Arial" w:eastAsia="Arial" w:hAnsi="Arial" w:cs="Arial"/>
          <w:color w:val="222222"/>
          <w:sz w:val="18"/>
          <w:szCs w:val="18"/>
        </w:rPr>
        <w:t xml:space="preserve"> marque la libération de </w:t>
      </w:r>
      <w:r>
        <w:rPr>
          <w:rFonts w:ascii="Arial" w:eastAsia="Arial" w:hAnsi="Arial" w:cs="Arial"/>
          <w:b/>
          <w:color w:val="222222"/>
          <w:sz w:val="18"/>
          <w:szCs w:val="18"/>
        </w:rPr>
        <w:t xml:space="preserve">Simon </w:t>
      </w:r>
      <w:proofErr w:type="spellStart"/>
      <w:r>
        <w:rPr>
          <w:rFonts w:ascii="Arial" w:eastAsia="Arial" w:hAnsi="Arial" w:cs="Arial"/>
          <w:b/>
          <w:color w:val="222222"/>
          <w:sz w:val="18"/>
          <w:szCs w:val="18"/>
        </w:rPr>
        <w:t>Leoza</w:t>
      </w:r>
      <w:proofErr w:type="spellEnd"/>
      <w:r>
        <w:rPr>
          <w:rFonts w:ascii="Arial" w:eastAsia="Arial" w:hAnsi="Arial" w:cs="Arial"/>
          <w:color w:val="222222"/>
          <w:sz w:val="18"/>
          <w:szCs w:val="18"/>
        </w:rPr>
        <w:t xml:space="preserve"> des contraintes du limbe néo-classique. Bien loin d'une réinvention forcée, l'évolution est organique et instinctive, restant fidèle à sa vision artistique. Il réussit sans effort à trouver un équilibre délicat pour offrir une expérience spirituelle et immersive, tout en conservant l'accessibilité et l'attrait de la musique pop. La grandeur cinématographique de l'album est livrée avec l'immédiateté d'un disque pop, créant une expérience pouvant être appréciée à la fois de manière décontractée et intense.</w:t>
      </w:r>
    </w:p>
    <w:p w14:paraId="6FFE96D2" w14:textId="77777777" w:rsidR="00105FB6" w:rsidRPr="00390DBA" w:rsidRDefault="00000000">
      <w:pPr>
        <w:spacing w:after="0" w:line="240" w:lineRule="auto"/>
        <w:jc w:val="both"/>
        <w:rPr>
          <w:rFonts w:ascii="Arial" w:eastAsia="Arial" w:hAnsi="Arial" w:cs="Arial"/>
          <w:b/>
          <w:color w:val="222222"/>
          <w:sz w:val="18"/>
          <w:szCs w:val="18"/>
          <w:u w:val="single"/>
          <w:lang w:val="en-CA"/>
        </w:rPr>
      </w:pPr>
      <w:r w:rsidRPr="00390DBA">
        <w:rPr>
          <w:rFonts w:ascii="Arial" w:eastAsia="Arial" w:hAnsi="Arial" w:cs="Arial"/>
          <w:b/>
          <w:color w:val="222222"/>
          <w:sz w:val="18"/>
          <w:szCs w:val="18"/>
          <w:u w:val="single"/>
          <w:lang w:val="en-CA"/>
        </w:rPr>
        <w:t>ACTE III TRACKLISTING</w:t>
      </w:r>
    </w:p>
    <w:p w14:paraId="14ECF179" w14:textId="77777777" w:rsidR="00105FB6" w:rsidRPr="00390DBA" w:rsidRDefault="00000000">
      <w:pPr>
        <w:rPr>
          <w:rFonts w:ascii="Arial" w:eastAsia="Arial" w:hAnsi="Arial" w:cs="Arial"/>
          <w:color w:val="222222"/>
          <w:sz w:val="18"/>
          <w:szCs w:val="18"/>
          <w:lang w:val="en-CA"/>
        </w:rPr>
        <w:sectPr w:rsidR="00105FB6" w:rsidRPr="00390DBA" w:rsidSect="009020FB">
          <w:type w:val="continuous"/>
          <w:pgSz w:w="11906" w:h="16838"/>
          <w:pgMar w:top="1440" w:right="1800" w:bottom="1440" w:left="1800" w:header="708" w:footer="708" w:gutter="0"/>
          <w:pgNumType w:start="1"/>
          <w:cols w:space="720"/>
        </w:sectPr>
      </w:pPr>
      <w:r w:rsidRPr="00390DBA">
        <w:rPr>
          <w:rFonts w:ascii="Arial" w:eastAsia="Arial" w:hAnsi="Arial" w:cs="Arial"/>
          <w:color w:val="222222"/>
          <w:sz w:val="18"/>
          <w:szCs w:val="18"/>
          <w:lang w:val="en-CA"/>
        </w:rPr>
        <w:t>III {serenade}</w:t>
      </w:r>
      <w:r w:rsidRPr="00390DBA">
        <w:rPr>
          <w:rFonts w:ascii="Arial" w:eastAsia="Arial" w:hAnsi="Arial" w:cs="Arial"/>
          <w:color w:val="222222"/>
          <w:sz w:val="18"/>
          <w:szCs w:val="18"/>
          <w:lang w:val="en-CA"/>
        </w:rPr>
        <w:br/>
      </w:r>
      <w:r w:rsidRPr="00390DBA">
        <w:rPr>
          <w:rFonts w:ascii="Arial" w:eastAsia="Arial" w:hAnsi="Arial" w:cs="Arial"/>
          <w:i/>
          <w:color w:val="222222"/>
          <w:sz w:val="18"/>
          <w:szCs w:val="18"/>
          <w:lang w:val="en-CA"/>
        </w:rPr>
        <w:t>atoms, atoms, atoms</w:t>
      </w:r>
      <w:r w:rsidRPr="00390DBA">
        <w:rPr>
          <w:rFonts w:ascii="Arial" w:eastAsia="Arial" w:hAnsi="Arial" w:cs="Arial"/>
          <w:color w:val="222222"/>
          <w:sz w:val="18"/>
          <w:szCs w:val="18"/>
          <w:lang w:val="en-CA"/>
        </w:rPr>
        <w:br/>
      </w:r>
      <w:proofErr w:type="spellStart"/>
      <w:r w:rsidRPr="00390DBA">
        <w:rPr>
          <w:rFonts w:ascii="Arial" w:eastAsia="Arial" w:hAnsi="Arial" w:cs="Arial"/>
          <w:color w:val="222222"/>
          <w:sz w:val="18"/>
          <w:szCs w:val="18"/>
          <w:lang w:val="en-CA"/>
        </w:rPr>
        <w:t>iƪƪusions</w:t>
      </w:r>
      <w:proofErr w:type="spellEnd"/>
      <w:r w:rsidRPr="00390DBA">
        <w:rPr>
          <w:rFonts w:ascii="Arial" w:eastAsia="Arial" w:hAnsi="Arial" w:cs="Arial"/>
          <w:color w:val="222222"/>
          <w:sz w:val="18"/>
          <w:szCs w:val="18"/>
          <w:lang w:val="en-CA"/>
        </w:rPr>
        <w:t xml:space="preserve"> (feat. </w:t>
      </w:r>
      <w:proofErr w:type="spellStart"/>
      <w:r w:rsidRPr="00390DBA">
        <w:rPr>
          <w:rFonts w:ascii="Arial" w:eastAsia="Arial" w:hAnsi="Arial" w:cs="Arial"/>
          <w:color w:val="222222"/>
          <w:sz w:val="18"/>
          <w:szCs w:val="18"/>
          <w:lang w:val="en-CA"/>
        </w:rPr>
        <w:t>Pilou</w:t>
      </w:r>
      <w:proofErr w:type="spellEnd"/>
      <w:r w:rsidRPr="00390DBA">
        <w:rPr>
          <w:rFonts w:ascii="Arial" w:eastAsia="Arial" w:hAnsi="Arial" w:cs="Arial"/>
          <w:color w:val="222222"/>
          <w:sz w:val="18"/>
          <w:szCs w:val="18"/>
          <w:lang w:val="en-CA"/>
        </w:rPr>
        <w:t>)</w:t>
      </w:r>
      <w:r w:rsidRPr="00390DBA">
        <w:rPr>
          <w:rFonts w:ascii="Arial" w:eastAsia="Arial" w:hAnsi="Arial" w:cs="Arial"/>
          <w:color w:val="222222"/>
          <w:sz w:val="18"/>
          <w:szCs w:val="18"/>
          <w:lang w:val="en-CA"/>
        </w:rPr>
        <w:br/>
        <w:t>_</w:t>
      </w:r>
      <w:r w:rsidRPr="00390DBA">
        <w:rPr>
          <w:rFonts w:ascii="Cambria Math" w:eastAsia="Cambria Math" w:hAnsi="Cambria Math" w:cs="Cambria Math"/>
          <w:color w:val="222222"/>
          <w:sz w:val="18"/>
          <w:szCs w:val="18"/>
          <w:lang w:val="en-CA"/>
        </w:rPr>
        <w:t>⍭</w:t>
      </w:r>
      <w:r w:rsidRPr="00390DBA">
        <w:rPr>
          <w:rFonts w:ascii="Arial" w:eastAsia="Arial" w:hAnsi="Arial" w:cs="Arial"/>
          <w:color w:val="222222"/>
          <w:sz w:val="18"/>
          <w:szCs w:val="18"/>
          <w:lang w:val="en-CA"/>
        </w:rPr>
        <w:t>err</w:t>
      </w:r>
      <w:r w:rsidRPr="00390DBA">
        <w:rPr>
          <w:rFonts w:ascii="Arial" w:eastAsia="Arial" w:hAnsi="Arial" w:cs="Arial"/>
          <w:color w:val="222222"/>
          <w:sz w:val="18"/>
          <w:szCs w:val="18"/>
        </w:rPr>
        <w:t>α</w:t>
      </w:r>
      <w:r w:rsidRPr="00390DBA">
        <w:rPr>
          <w:rFonts w:ascii="Arial" w:eastAsia="Arial" w:hAnsi="Arial" w:cs="Arial"/>
          <w:color w:val="222222"/>
          <w:sz w:val="18"/>
          <w:szCs w:val="18"/>
          <w:lang w:val="en-CA"/>
        </w:rPr>
        <w:t>_firm</w:t>
      </w:r>
      <w:r w:rsidRPr="00390DBA">
        <w:rPr>
          <w:rFonts w:ascii="Arial" w:eastAsia="Arial" w:hAnsi="Arial" w:cs="Arial"/>
          <w:color w:val="222222"/>
          <w:sz w:val="18"/>
          <w:szCs w:val="18"/>
        </w:rPr>
        <w:t>α</w:t>
      </w:r>
      <w:r w:rsidRPr="00390DBA">
        <w:rPr>
          <w:rFonts w:ascii="Arial" w:eastAsia="Arial" w:hAnsi="Arial" w:cs="Arial"/>
          <w:color w:val="222222"/>
          <w:sz w:val="18"/>
          <w:szCs w:val="18"/>
          <w:lang w:val="en-CA"/>
        </w:rPr>
        <w:t>_</w:t>
      </w:r>
      <w:r w:rsidRPr="00390DBA">
        <w:rPr>
          <w:rFonts w:ascii="Arial" w:eastAsia="Arial" w:hAnsi="Arial" w:cs="Arial"/>
          <w:color w:val="222222"/>
          <w:sz w:val="18"/>
          <w:szCs w:val="18"/>
          <w:lang w:val="en-CA"/>
        </w:rPr>
        <w:br/>
      </w:r>
      <w:proofErr w:type="gramStart"/>
      <w:r w:rsidRPr="00390DBA">
        <w:rPr>
          <w:rFonts w:ascii="Arial" w:eastAsia="Arial" w:hAnsi="Arial" w:cs="Arial"/>
          <w:color w:val="222222"/>
          <w:sz w:val="18"/>
          <w:szCs w:val="18"/>
          <w:lang w:val="en-CA"/>
        </w:rPr>
        <w:t>III:XIII</w:t>
      </w:r>
      <w:proofErr w:type="gramEnd"/>
      <w:r w:rsidRPr="00390DBA">
        <w:rPr>
          <w:rFonts w:ascii="Arial" w:eastAsia="Arial" w:hAnsi="Arial" w:cs="Arial"/>
          <w:color w:val="222222"/>
          <w:sz w:val="18"/>
          <w:szCs w:val="18"/>
          <w:lang w:val="en-CA"/>
        </w:rPr>
        <w:br/>
        <w:t>Ʌ</w:t>
      </w:r>
      <w:proofErr w:type="spellStart"/>
      <w:r w:rsidRPr="00390DBA">
        <w:rPr>
          <w:rFonts w:ascii="Arial" w:eastAsia="Arial" w:hAnsi="Arial" w:cs="Arial"/>
          <w:color w:val="222222"/>
          <w:sz w:val="18"/>
          <w:szCs w:val="18"/>
          <w:lang w:val="en-CA"/>
        </w:rPr>
        <w:t>dora</w:t>
      </w:r>
      <w:proofErr w:type="spellEnd"/>
      <w:r w:rsidRPr="00390DBA">
        <w:rPr>
          <w:rFonts w:ascii="Arial" w:eastAsia="Arial" w:hAnsi="Arial" w:cs="Arial"/>
          <w:color w:val="222222"/>
          <w:sz w:val="18"/>
          <w:szCs w:val="18"/>
          <w:lang w:val="en-CA"/>
        </w:rPr>
        <w:br/>
        <w:t>.</w:t>
      </w:r>
      <w:r w:rsidRPr="00390DBA">
        <w:rPr>
          <w:rFonts w:ascii="Cambria Math" w:eastAsia="Cambria Math" w:hAnsi="Cambria Math" w:cs="Cambria Math"/>
          <w:color w:val="222222"/>
          <w:sz w:val="18"/>
          <w:szCs w:val="18"/>
          <w:lang w:val="en-CA"/>
        </w:rPr>
        <w:t>⋆</w:t>
      </w:r>
      <w:r w:rsidRPr="00390DBA">
        <w:rPr>
          <w:rFonts w:ascii="Arial" w:eastAsia="Arial" w:hAnsi="Arial" w:cs="Arial"/>
          <w:color w:val="222222"/>
          <w:sz w:val="18"/>
          <w:szCs w:val="18"/>
          <w:lang w:val="en-CA"/>
        </w:rPr>
        <w:t xml:space="preserve">* </w:t>
      </w:r>
      <w:proofErr w:type="spellStart"/>
      <w:r w:rsidRPr="00390DBA">
        <w:rPr>
          <w:rFonts w:ascii="Arial" w:eastAsia="Arial" w:hAnsi="Arial" w:cs="Arial"/>
          <w:color w:val="222222"/>
          <w:sz w:val="18"/>
          <w:szCs w:val="18"/>
          <w:lang w:val="en-CA"/>
        </w:rPr>
        <w:t>astron</w:t>
      </w:r>
      <w:proofErr w:type="spellEnd"/>
      <w:r w:rsidRPr="00390DBA">
        <w:rPr>
          <w:rFonts w:ascii="Arial" w:eastAsia="Arial" w:hAnsi="Arial" w:cs="Arial"/>
          <w:color w:val="222222"/>
          <w:sz w:val="18"/>
          <w:szCs w:val="18"/>
        </w:rPr>
        <w:t>σ</w:t>
      </w:r>
      <w:proofErr w:type="spellStart"/>
      <w:r w:rsidRPr="00390DBA">
        <w:rPr>
          <w:rFonts w:ascii="Arial" w:eastAsia="Arial" w:hAnsi="Arial" w:cs="Arial"/>
          <w:color w:val="222222"/>
          <w:sz w:val="18"/>
          <w:szCs w:val="18"/>
          <w:lang w:val="en-CA"/>
        </w:rPr>
        <w:t>mie</w:t>
      </w:r>
      <w:proofErr w:type="spellEnd"/>
      <w:r w:rsidRPr="00390DBA">
        <w:rPr>
          <w:rFonts w:ascii="Arial" w:eastAsia="Arial" w:hAnsi="Arial" w:cs="Arial"/>
          <w:color w:val="222222"/>
          <w:sz w:val="18"/>
          <w:szCs w:val="18"/>
          <w:lang w:val="en-CA"/>
        </w:rPr>
        <w:t xml:space="preserve"> *</w:t>
      </w:r>
      <w:r w:rsidRPr="00390DBA">
        <w:rPr>
          <w:rFonts w:ascii="Cambria Math" w:eastAsia="Cambria Math" w:hAnsi="Cambria Math" w:cs="Cambria Math"/>
          <w:color w:val="222222"/>
          <w:sz w:val="18"/>
          <w:szCs w:val="18"/>
          <w:lang w:val="en-CA"/>
        </w:rPr>
        <w:t>⋆</w:t>
      </w:r>
      <w:r w:rsidRPr="00390DBA">
        <w:rPr>
          <w:rFonts w:ascii="Arial" w:eastAsia="Arial" w:hAnsi="Arial" w:cs="Arial"/>
          <w:color w:val="222222"/>
          <w:sz w:val="18"/>
          <w:szCs w:val="18"/>
          <w:lang w:val="en-CA"/>
        </w:rPr>
        <w:t>.</w:t>
      </w:r>
      <w:r w:rsidRPr="00390DBA">
        <w:rPr>
          <w:rFonts w:ascii="Arial" w:eastAsia="Arial" w:hAnsi="Arial" w:cs="Arial"/>
          <w:color w:val="222222"/>
          <w:sz w:val="18"/>
          <w:szCs w:val="18"/>
          <w:lang w:val="en-CA"/>
        </w:rPr>
        <w:br/>
      </w:r>
      <w:r w:rsidRPr="00390DBA">
        <w:rPr>
          <w:rFonts w:ascii="Arial" w:eastAsia="Arial" w:hAnsi="Arial" w:cs="Arial"/>
          <w:color w:val="222222"/>
          <w:sz w:val="18"/>
          <w:szCs w:val="18"/>
        </w:rPr>
        <w:t>Σ</w:t>
      </w:r>
      <w:r w:rsidRPr="00390DBA">
        <w:rPr>
          <w:rFonts w:ascii="Arial" w:eastAsia="Arial" w:hAnsi="Arial" w:cs="Arial"/>
          <w:color w:val="222222"/>
          <w:sz w:val="18"/>
          <w:szCs w:val="18"/>
          <w:lang w:val="en-CA"/>
        </w:rPr>
        <w:t xml:space="preserve">VA (feat. l </w:t>
      </w:r>
      <w:proofErr w:type="spellStart"/>
      <w:r w:rsidRPr="00390DBA">
        <w:rPr>
          <w:rFonts w:ascii="Arial" w:eastAsia="Arial" w:hAnsi="Arial" w:cs="Arial"/>
          <w:color w:val="222222"/>
          <w:sz w:val="18"/>
          <w:szCs w:val="18"/>
          <w:lang w:val="en-CA"/>
        </w:rPr>
        <w:t>i</w:t>
      </w:r>
      <w:proofErr w:type="spellEnd"/>
      <w:r w:rsidRPr="00390DBA">
        <w:rPr>
          <w:rFonts w:ascii="Arial" w:eastAsia="Arial" w:hAnsi="Arial" w:cs="Arial"/>
          <w:color w:val="222222"/>
          <w:sz w:val="18"/>
          <w:szCs w:val="18"/>
          <w:lang w:val="en-CA"/>
        </w:rPr>
        <w:t xml:space="preserve"> l a)</w:t>
      </w:r>
      <w:r w:rsidRPr="00390DBA">
        <w:rPr>
          <w:rFonts w:ascii="Arial" w:eastAsia="Arial" w:hAnsi="Arial" w:cs="Arial"/>
          <w:color w:val="222222"/>
          <w:sz w:val="18"/>
          <w:szCs w:val="18"/>
          <w:lang w:val="en-CA"/>
        </w:rPr>
        <w:br/>
        <w:t>camera obscura</w:t>
      </w:r>
      <w:r w:rsidRPr="00390DBA">
        <w:rPr>
          <w:rFonts w:ascii="Arial" w:eastAsia="Arial" w:hAnsi="Arial" w:cs="Arial"/>
          <w:color w:val="222222"/>
          <w:sz w:val="18"/>
          <w:szCs w:val="18"/>
          <w:lang w:val="en-CA"/>
        </w:rPr>
        <w:br/>
        <w:t>§</w:t>
      </w:r>
      <w:proofErr w:type="spellStart"/>
      <w:r w:rsidRPr="00390DBA">
        <w:rPr>
          <w:rFonts w:ascii="Arial" w:eastAsia="Arial" w:hAnsi="Arial" w:cs="Arial"/>
          <w:color w:val="222222"/>
          <w:sz w:val="18"/>
          <w:szCs w:val="18"/>
          <w:lang w:val="en-CA"/>
        </w:rPr>
        <w:t>millionnaire</w:t>
      </w:r>
      <w:proofErr w:type="spellEnd"/>
      <w:r w:rsidRPr="00390DBA">
        <w:rPr>
          <w:rFonts w:ascii="Arial" w:eastAsia="Arial" w:hAnsi="Arial" w:cs="Arial"/>
          <w:color w:val="222222"/>
          <w:sz w:val="18"/>
          <w:szCs w:val="18"/>
          <w:lang w:val="en-CA"/>
        </w:rPr>
        <w:t>§</w:t>
      </w:r>
      <w:r w:rsidRPr="00390DBA">
        <w:rPr>
          <w:rFonts w:ascii="Arial" w:eastAsia="Arial" w:hAnsi="Arial" w:cs="Arial"/>
          <w:color w:val="222222"/>
          <w:sz w:val="18"/>
          <w:szCs w:val="18"/>
          <w:lang w:val="en-CA"/>
        </w:rPr>
        <w:br/>
      </w:r>
      <w:proofErr w:type="spellStart"/>
      <w:r w:rsidRPr="00390DBA">
        <w:rPr>
          <w:rFonts w:ascii="Cambria Math" w:eastAsia="Cambria Math" w:hAnsi="Cambria Math" w:cs="Cambria Math"/>
          <w:color w:val="222222"/>
          <w:sz w:val="18"/>
          <w:szCs w:val="18"/>
          <w:lang w:val="en-CA"/>
        </w:rPr>
        <w:t>ℜ</w:t>
      </w:r>
      <w:r w:rsidRPr="00390DBA">
        <w:rPr>
          <w:rFonts w:ascii="Arial" w:eastAsia="Arial" w:hAnsi="Arial" w:cs="Arial"/>
          <w:color w:val="222222"/>
          <w:sz w:val="18"/>
          <w:szCs w:val="18"/>
          <w:lang w:val="en-CA"/>
        </w:rPr>
        <w:t>e</w:t>
      </w:r>
      <w:proofErr w:type="spellEnd"/>
      <w:r w:rsidRPr="00390DBA">
        <w:rPr>
          <w:rFonts w:ascii="Arial" w:eastAsia="Arial" w:hAnsi="Arial" w:cs="Arial"/>
          <w:color w:val="222222"/>
          <w:sz w:val="18"/>
          <w:szCs w:val="18"/>
        </w:rPr>
        <w:t>χ</w:t>
      </w:r>
      <w:r w:rsidRPr="00390DBA">
        <w:rPr>
          <w:rFonts w:ascii="Arial" w:eastAsia="Arial" w:hAnsi="Arial" w:cs="Arial"/>
          <w:color w:val="222222"/>
          <w:sz w:val="18"/>
          <w:szCs w:val="18"/>
          <w:lang w:val="en-CA"/>
        </w:rPr>
        <w:t xml:space="preserve"> </w:t>
      </w:r>
      <w:proofErr w:type="spellStart"/>
      <w:r w:rsidRPr="00390DBA">
        <w:rPr>
          <w:rFonts w:ascii="Arial" w:eastAsia="Arial" w:hAnsi="Arial" w:cs="Arial"/>
          <w:color w:val="222222"/>
          <w:sz w:val="18"/>
          <w:szCs w:val="18"/>
          <w:lang w:val="en-CA"/>
        </w:rPr>
        <w:t>ɲe</w:t>
      </w:r>
      <w:proofErr w:type="spellEnd"/>
      <w:r w:rsidRPr="00390DBA">
        <w:rPr>
          <w:rFonts w:ascii="Arial" w:eastAsia="Arial" w:hAnsi="Arial" w:cs="Arial"/>
          <w:color w:val="222222"/>
          <w:sz w:val="18"/>
          <w:szCs w:val="18"/>
        </w:rPr>
        <w:t>β</w:t>
      </w:r>
      <w:proofErr w:type="spellStart"/>
      <w:r w:rsidRPr="00390DBA">
        <w:rPr>
          <w:rFonts w:ascii="Arial" w:eastAsia="Arial" w:hAnsi="Arial" w:cs="Arial"/>
          <w:color w:val="222222"/>
          <w:sz w:val="18"/>
          <w:szCs w:val="18"/>
          <w:lang w:val="en-CA"/>
        </w:rPr>
        <w:t>ulÅ</w:t>
      </w:r>
      <w:proofErr w:type="spellEnd"/>
      <w:r w:rsidRPr="00390DBA">
        <w:rPr>
          <w:rFonts w:ascii="Arial" w:eastAsia="Arial" w:hAnsi="Arial" w:cs="Arial"/>
          <w:color w:val="222222"/>
          <w:sz w:val="18"/>
          <w:szCs w:val="18"/>
          <w:lang w:val="en-CA"/>
        </w:rPr>
        <w:br/>
        <w:t>III {dolce}</w:t>
      </w:r>
    </w:p>
    <w:p w14:paraId="60F87A1C" w14:textId="77777777" w:rsidR="00105FB6" w:rsidRPr="00390DBA" w:rsidRDefault="00105FB6">
      <w:pPr>
        <w:rPr>
          <w:rFonts w:ascii="Arial" w:eastAsia="Arial" w:hAnsi="Arial" w:cs="Arial"/>
          <w:sz w:val="18"/>
          <w:szCs w:val="18"/>
          <w:lang w:val="en-CA"/>
        </w:rPr>
        <w:sectPr w:rsidR="00105FB6" w:rsidRPr="00390DBA" w:rsidSect="009020FB">
          <w:type w:val="continuous"/>
          <w:pgSz w:w="11906" w:h="16838"/>
          <w:pgMar w:top="1440" w:right="1800" w:bottom="1440" w:left="1800" w:header="708" w:footer="708" w:gutter="0"/>
          <w:pgNumType w:start="1"/>
          <w:cols w:space="720"/>
        </w:sectPr>
      </w:pPr>
    </w:p>
    <w:p w14:paraId="14417E7B" w14:textId="6A85BA83" w:rsidR="00105FB6" w:rsidRPr="00390DBA" w:rsidRDefault="00105FB6">
      <w:pPr>
        <w:rPr>
          <w:rFonts w:ascii="Arial" w:eastAsia="Arial" w:hAnsi="Arial" w:cs="Arial"/>
          <w:sz w:val="18"/>
          <w:szCs w:val="18"/>
          <w:lang w:val="en-CA"/>
        </w:rPr>
      </w:pPr>
    </w:p>
    <w:sectPr w:rsidR="00105FB6" w:rsidRPr="00390DBA">
      <w:type w:val="continuous"/>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B6"/>
    <w:rsid w:val="00105FB6"/>
    <w:rsid w:val="00390DBA"/>
    <w:rsid w:val="009020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C559A47"/>
  <w15:docId w15:val="{8AC5CAEE-7CF5-1341-8BDB-DA5D1456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645E5"/>
    <w:rPr>
      <w:color w:val="0563C1" w:themeColor="hyperlink"/>
      <w:u w:val="single"/>
    </w:rPr>
  </w:style>
  <w:style w:type="character" w:styleId="UnresolvedMention">
    <w:name w:val="Unresolved Mention"/>
    <w:basedOn w:val="DefaultParagraphFont"/>
    <w:uiPriority w:val="99"/>
    <w:semiHidden/>
    <w:unhideWhenUsed/>
    <w:rsid w:val="00A645E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23D9"/>
    <w:rPr>
      <w:b/>
      <w:bCs/>
    </w:rPr>
  </w:style>
  <w:style w:type="character" w:customStyle="1" w:styleId="CommentSubjectChar">
    <w:name w:val="Comment Subject Char"/>
    <w:basedOn w:val="CommentTextChar"/>
    <w:link w:val="CommentSubject"/>
    <w:uiPriority w:val="99"/>
    <w:semiHidden/>
    <w:rsid w:val="002623D9"/>
    <w:rPr>
      <w:b/>
      <w:bCs/>
      <w:sz w:val="20"/>
      <w:szCs w:val="20"/>
    </w:rPr>
  </w:style>
  <w:style w:type="character" w:customStyle="1" w:styleId="apple-converted-space">
    <w:name w:val="apple-converted-space"/>
    <w:basedOn w:val="DefaultParagraphFont"/>
    <w:rsid w:val="00A15BF8"/>
  </w:style>
  <w:style w:type="character" w:styleId="Emphasis">
    <w:name w:val="Emphasis"/>
    <w:basedOn w:val="DefaultParagraphFont"/>
    <w:uiPriority w:val="20"/>
    <w:qFormat/>
    <w:rsid w:val="00A15BF8"/>
    <w:rPr>
      <w:i/>
      <w:iCs/>
    </w:rPr>
  </w:style>
  <w:style w:type="character" w:styleId="Strong">
    <w:name w:val="Strong"/>
    <w:basedOn w:val="DefaultParagraphFont"/>
    <w:uiPriority w:val="22"/>
    <w:qFormat/>
    <w:rsid w:val="00A15BF8"/>
    <w:rPr>
      <w:b/>
      <w:bCs/>
    </w:rPr>
  </w:style>
  <w:style w:type="paragraph" w:styleId="NoSpacing">
    <w:name w:val="No Spacing"/>
    <w:uiPriority w:val="1"/>
    <w:qFormat/>
    <w:rsid w:val="00A15BF8"/>
    <w:pPr>
      <w:spacing w:after="0" w:line="240" w:lineRule="auto"/>
    </w:pPr>
    <w:rPr>
      <w:rFonts w:asciiTheme="minorHAnsi" w:eastAsiaTheme="minorHAnsi" w:hAnsiTheme="minorHAnsi" w:cstheme="minorBidi"/>
      <w:kern w:val="2"/>
      <w:sz w:val="24"/>
      <w:szCs w:val="24"/>
      <w:lang w:val="en-US"/>
    </w:rPr>
  </w:style>
  <w:style w:type="character" w:styleId="FollowedHyperlink">
    <w:name w:val="FollowedHyperlink"/>
    <w:basedOn w:val="DefaultParagraphFont"/>
    <w:uiPriority w:val="99"/>
    <w:semiHidden/>
    <w:unhideWhenUsed/>
    <w:rsid w:val="00212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onleoza.com/liv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i4rN3YPxrIkfwlIjlBKBlyCZCg==">CgMxLjA4AHIhMV8teVZNYUZwVm9zSUFzWGF1WVFzTmE0WTdkOGFkTnA5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Labelle</dc:creator>
  <cp:lastModifiedBy>Simon Fauteux</cp:lastModifiedBy>
  <cp:revision>2</cp:revision>
  <dcterms:created xsi:type="dcterms:W3CDTF">2024-03-12T16:11:00Z</dcterms:created>
  <dcterms:modified xsi:type="dcterms:W3CDTF">2024-03-12T16:11:00Z</dcterms:modified>
</cp:coreProperties>
</file>