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2915" w14:textId="4C3AFA48" w:rsidR="00C2068C" w:rsidRPr="00923A3C" w:rsidRDefault="00C2068C" w:rsidP="00923A3C">
      <w:pPr>
        <w:rPr>
          <w:rFonts w:ascii="Arial" w:hAnsi="Arial" w:cs="Arial"/>
          <w:w w:val="80"/>
          <w:sz w:val="18"/>
          <w:szCs w:val="18"/>
          <w:lang w:val="fr-CA"/>
        </w:rPr>
      </w:pPr>
      <w:r w:rsidRPr="00923A3C">
        <w:rPr>
          <w:rFonts w:ascii="Arial" w:hAnsi="Arial" w:cs="Arial"/>
          <w:noProof/>
          <w:w w:val="80"/>
          <w:sz w:val="18"/>
          <w:szCs w:val="18"/>
          <w:lang w:val="fr-FR" w:eastAsia="fr-FR"/>
          <w14:ligatures w14:val="standardContextual"/>
        </w:rPr>
        <w:drawing>
          <wp:inline distT="0" distB="0" distL="0" distR="0" wp14:anchorId="12142D61" wp14:editId="0085A29E">
            <wp:extent cx="325409" cy="325409"/>
            <wp:effectExtent l="0" t="0" r="5080" b="5080"/>
            <wp:docPr id="1406047832"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047832" name="Picture 1" descr="A picture containing text, font, graphics,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7753" cy="337753"/>
                    </a:xfrm>
                    <a:prstGeom prst="rect">
                      <a:avLst/>
                    </a:prstGeom>
                  </pic:spPr>
                </pic:pic>
              </a:graphicData>
            </a:graphic>
          </wp:inline>
        </w:drawing>
      </w:r>
      <w:r w:rsidRPr="00923A3C">
        <w:rPr>
          <w:rFonts w:ascii="Arial" w:hAnsi="Arial" w:cs="Arial"/>
          <w:w w:val="80"/>
          <w:sz w:val="18"/>
          <w:szCs w:val="18"/>
          <w:lang w:val="fr-CA"/>
        </w:rPr>
        <w:t xml:space="preserve"> </w:t>
      </w:r>
      <w:r w:rsidRPr="00923A3C">
        <w:rPr>
          <w:rFonts w:ascii="Arial" w:hAnsi="Arial" w:cs="Arial"/>
          <w:noProof/>
          <w:w w:val="80"/>
          <w:sz w:val="18"/>
          <w:szCs w:val="18"/>
          <w:lang w:val="fr-FR" w:eastAsia="fr-FR"/>
          <w14:ligatures w14:val="standardContextual"/>
        </w:rPr>
        <w:drawing>
          <wp:inline distT="0" distB="0" distL="0" distR="0" wp14:anchorId="09C72784" wp14:editId="7A9AF5C0">
            <wp:extent cx="797503" cy="319001"/>
            <wp:effectExtent l="0" t="0" r="3175" b="0"/>
            <wp:docPr id="1912760791" name="Picture 2" descr="A picture containing font, graphics, logo,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760791" name="Picture 2" descr="A picture containing font, graphics, logo, re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68682" cy="347473"/>
                    </a:xfrm>
                    <a:prstGeom prst="rect">
                      <a:avLst/>
                    </a:prstGeom>
                  </pic:spPr>
                </pic:pic>
              </a:graphicData>
            </a:graphic>
          </wp:inline>
        </w:drawing>
      </w:r>
      <w:r w:rsidRPr="00923A3C">
        <w:rPr>
          <w:rFonts w:ascii="Arial" w:hAnsi="Arial" w:cs="Arial"/>
          <w:w w:val="80"/>
          <w:sz w:val="18"/>
          <w:szCs w:val="18"/>
          <w:lang w:val="fr-CA"/>
        </w:rPr>
        <w:t xml:space="preserve">  </w:t>
      </w:r>
      <w:r w:rsidRPr="00923A3C">
        <w:rPr>
          <w:rFonts w:ascii="Arial" w:hAnsi="Arial" w:cs="Arial"/>
          <w:noProof/>
          <w:w w:val="80"/>
          <w:sz w:val="18"/>
          <w:szCs w:val="18"/>
          <w:lang w:val="fr-FR" w:eastAsia="fr-FR"/>
          <w14:ligatures w14:val="standardContextual"/>
        </w:rPr>
        <w:drawing>
          <wp:inline distT="0" distB="0" distL="0" distR="0" wp14:anchorId="0DA087D5" wp14:editId="431E2CBF">
            <wp:extent cx="508000" cy="338938"/>
            <wp:effectExtent l="0" t="0" r="0" b="4445"/>
            <wp:docPr id="19930520" name="Picture 3" descr="A picture containing font, graphics,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0520" name="Picture 3" descr="A picture containing font, graphics, logo, wh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9904" cy="360224"/>
                    </a:xfrm>
                    <a:prstGeom prst="rect">
                      <a:avLst/>
                    </a:prstGeom>
                  </pic:spPr>
                </pic:pic>
              </a:graphicData>
            </a:graphic>
          </wp:inline>
        </w:drawing>
      </w:r>
    </w:p>
    <w:p w14:paraId="6EE9FC7F" w14:textId="77777777" w:rsidR="00C2068C" w:rsidRPr="00923A3C" w:rsidRDefault="00C2068C" w:rsidP="00923A3C">
      <w:pPr>
        <w:rPr>
          <w:rFonts w:ascii="Arial" w:hAnsi="Arial" w:cs="Arial"/>
          <w:w w:val="80"/>
          <w:sz w:val="18"/>
          <w:szCs w:val="18"/>
          <w:lang w:val="fr-CA"/>
        </w:rPr>
      </w:pPr>
    </w:p>
    <w:p w14:paraId="2949DA8C" w14:textId="77A7796B" w:rsidR="00691C37" w:rsidRPr="00923A3C" w:rsidRDefault="00691C37" w:rsidP="00923A3C">
      <w:pPr>
        <w:rPr>
          <w:rFonts w:ascii="Arial" w:hAnsi="Arial" w:cs="Arial"/>
          <w:w w:val="80"/>
          <w:sz w:val="18"/>
          <w:szCs w:val="18"/>
          <w:lang w:val="fr-CA"/>
        </w:rPr>
      </w:pPr>
      <w:r w:rsidRPr="00923A3C">
        <w:rPr>
          <w:rFonts w:ascii="Arial" w:hAnsi="Arial" w:cs="Arial"/>
          <w:w w:val="80"/>
          <w:sz w:val="18"/>
          <w:szCs w:val="18"/>
          <w:lang w:val="fr-CA"/>
        </w:rPr>
        <w:t xml:space="preserve">Pat Metheny </w:t>
      </w:r>
    </w:p>
    <w:p w14:paraId="115203C8" w14:textId="77777777" w:rsidR="00691C37" w:rsidRPr="00923A3C" w:rsidRDefault="00691C37" w:rsidP="00923A3C">
      <w:pPr>
        <w:rPr>
          <w:rFonts w:ascii="Arial" w:hAnsi="Arial" w:cs="Arial"/>
          <w:w w:val="80"/>
          <w:sz w:val="18"/>
          <w:szCs w:val="18"/>
          <w:lang w:val="fr-CA"/>
        </w:rPr>
      </w:pPr>
      <w:r w:rsidRPr="00923A3C">
        <w:rPr>
          <w:rFonts w:ascii="Arial" w:hAnsi="Arial" w:cs="Arial"/>
          <w:w w:val="80"/>
          <w:sz w:val="18"/>
          <w:szCs w:val="18"/>
          <w:lang w:val="fr-CA"/>
        </w:rPr>
        <w:t>Dream Box</w:t>
      </w:r>
      <w:r w:rsidRPr="00923A3C">
        <w:rPr>
          <w:rFonts w:ascii="Arial" w:hAnsi="Arial" w:cs="Arial"/>
          <w:i/>
          <w:iCs/>
          <w:w w:val="80"/>
          <w:sz w:val="18"/>
          <w:szCs w:val="18"/>
          <w:lang w:val="fr-CA"/>
        </w:rPr>
        <w:t xml:space="preserve"> – </w:t>
      </w:r>
      <w:r w:rsidRPr="00923A3C">
        <w:rPr>
          <w:rFonts w:ascii="Arial" w:hAnsi="Arial" w:cs="Arial"/>
          <w:w w:val="80"/>
          <w:sz w:val="18"/>
          <w:szCs w:val="18"/>
          <w:lang w:val="fr-CA"/>
        </w:rPr>
        <w:t>Le nouvel album à paraître le 16 juin via</w:t>
      </w:r>
      <w:r w:rsidRPr="00923A3C">
        <w:rPr>
          <w:rFonts w:ascii="Arial" w:hAnsi="Arial" w:cs="Arial"/>
          <w:i/>
          <w:iCs/>
          <w:w w:val="80"/>
          <w:sz w:val="18"/>
          <w:szCs w:val="18"/>
          <w:lang w:val="fr-CA"/>
        </w:rPr>
        <w:t xml:space="preserve"> </w:t>
      </w:r>
      <w:r w:rsidRPr="00923A3C">
        <w:rPr>
          <w:rFonts w:ascii="Arial" w:hAnsi="Arial" w:cs="Arial"/>
          <w:w w:val="80"/>
          <w:sz w:val="18"/>
          <w:szCs w:val="18"/>
          <w:lang w:val="fr-CA"/>
        </w:rPr>
        <w:t xml:space="preserve">BMG Modern Recordings </w:t>
      </w:r>
    </w:p>
    <w:p w14:paraId="1C673DC7" w14:textId="77777777" w:rsidR="00691C37" w:rsidRPr="00923A3C" w:rsidRDefault="00691C37" w:rsidP="00923A3C">
      <w:pPr>
        <w:rPr>
          <w:rFonts w:ascii="Arial" w:hAnsi="Arial" w:cs="Arial"/>
          <w:w w:val="80"/>
          <w:sz w:val="18"/>
          <w:szCs w:val="18"/>
          <w:lang w:val="fr-CA"/>
        </w:rPr>
      </w:pPr>
    </w:p>
    <w:p w14:paraId="13CA4012" w14:textId="77777777" w:rsidR="00C2068C" w:rsidRPr="00923A3C" w:rsidRDefault="00691C37" w:rsidP="00923A3C">
      <w:pPr>
        <w:rPr>
          <w:rFonts w:ascii="Arial" w:hAnsi="Arial" w:cs="Arial"/>
          <w:color w:val="000000"/>
          <w:sz w:val="18"/>
          <w:szCs w:val="18"/>
          <w:lang w:val="fr-CA"/>
        </w:rPr>
      </w:pPr>
      <w:r w:rsidRPr="00923A3C">
        <w:rPr>
          <w:rFonts w:ascii="Arial" w:eastAsia="Calibri" w:hAnsi="Arial" w:cs="Arial"/>
          <w:b/>
          <w:bCs/>
          <w:sz w:val="18"/>
          <w:szCs w:val="18"/>
          <w:lang w:val="fr-CA"/>
        </w:rPr>
        <w:t>Montréal, mai 2023</w:t>
      </w:r>
      <w:r w:rsidRPr="00923A3C">
        <w:rPr>
          <w:rFonts w:ascii="Arial" w:eastAsia="Calibri" w:hAnsi="Arial" w:cs="Arial"/>
          <w:i/>
          <w:iCs/>
          <w:sz w:val="18"/>
          <w:szCs w:val="18"/>
          <w:lang w:val="fr-CA"/>
        </w:rPr>
        <w:t xml:space="preserve"> </w:t>
      </w:r>
      <w:r w:rsidRPr="00923A3C">
        <w:rPr>
          <w:rFonts w:ascii="Arial" w:eastAsia="Calibri" w:hAnsi="Arial" w:cs="Arial"/>
          <w:iCs/>
          <w:sz w:val="18"/>
          <w:szCs w:val="18"/>
          <w:lang w:val="fr-CA"/>
        </w:rPr>
        <w:t xml:space="preserve">— </w:t>
      </w:r>
      <w:r w:rsidRPr="00923A3C">
        <w:rPr>
          <w:rFonts w:ascii="Arial" w:hAnsi="Arial" w:cs="Arial"/>
          <w:color w:val="000000"/>
          <w:sz w:val="18"/>
          <w:szCs w:val="18"/>
          <w:lang w:val="fr-CA"/>
        </w:rPr>
        <w:t xml:space="preserve">Le légendaire guitariste, compositeur et improvisateur de jazz </w:t>
      </w:r>
      <w:r w:rsidRPr="00923A3C">
        <w:rPr>
          <w:rFonts w:ascii="Arial" w:hAnsi="Arial" w:cs="Arial"/>
          <w:b/>
          <w:bCs/>
          <w:color w:val="000000"/>
          <w:sz w:val="18"/>
          <w:szCs w:val="18"/>
          <w:lang w:val="fr-CA"/>
        </w:rPr>
        <w:t>Pat Metheny</w:t>
      </w:r>
      <w:r w:rsidRPr="00923A3C">
        <w:rPr>
          <w:rFonts w:ascii="Arial" w:hAnsi="Arial" w:cs="Arial"/>
          <w:color w:val="000000"/>
          <w:sz w:val="18"/>
          <w:szCs w:val="18"/>
          <w:lang w:val="fr-CA"/>
        </w:rPr>
        <w:t xml:space="preserve"> fera paraître son nouvel album </w:t>
      </w:r>
      <w:r w:rsidRPr="00923A3C">
        <w:rPr>
          <w:rFonts w:ascii="Arial" w:hAnsi="Arial" w:cs="Arial"/>
          <w:i/>
          <w:iCs/>
          <w:color w:val="000000"/>
          <w:sz w:val="18"/>
          <w:szCs w:val="18"/>
          <w:lang w:val="fr-CA"/>
        </w:rPr>
        <w:t>Dream Box</w:t>
      </w:r>
      <w:r w:rsidRPr="00923A3C">
        <w:rPr>
          <w:rFonts w:ascii="Arial" w:hAnsi="Arial" w:cs="Arial"/>
          <w:color w:val="000000"/>
          <w:sz w:val="18"/>
          <w:szCs w:val="18"/>
          <w:lang w:val="fr-CA"/>
        </w:rPr>
        <w:t xml:space="preserve"> via BMG Modern Recordings le 16 juin. Comprenant neuf</w:t>
      </w:r>
      <w:r w:rsidR="00C2068C" w:rsidRPr="00923A3C">
        <w:rPr>
          <w:rFonts w:ascii="Arial" w:hAnsi="Arial" w:cs="Arial"/>
          <w:color w:val="000000"/>
          <w:sz w:val="18"/>
          <w:szCs w:val="18"/>
          <w:lang w:val="fr-CA"/>
        </w:rPr>
        <w:t xml:space="preserve"> « </w:t>
      </w:r>
      <w:r w:rsidRPr="00923A3C">
        <w:rPr>
          <w:rFonts w:ascii="Arial" w:hAnsi="Arial" w:cs="Arial"/>
          <w:color w:val="000000"/>
          <w:sz w:val="18"/>
          <w:szCs w:val="18"/>
          <w:lang w:val="fr-CA"/>
        </w:rPr>
        <w:t>morceaux trouvés</w:t>
      </w:r>
      <w:r w:rsidR="00C2068C" w:rsidRPr="00923A3C">
        <w:rPr>
          <w:rFonts w:ascii="Arial" w:hAnsi="Arial" w:cs="Arial"/>
          <w:color w:val="000000"/>
          <w:sz w:val="18"/>
          <w:szCs w:val="18"/>
          <w:lang w:val="fr-CA"/>
        </w:rPr>
        <w:t xml:space="preserve"> »</w:t>
      </w:r>
      <w:r w:rsidRPr="00923A3C">
        <w:rPr>
          <w:rFonts w:ascii="Arial" w:hAnsi="Arial" w:cs="Arial"/>
          <w:color w:val="000000"/>
          <w:sz w:val="18"/>
          <w:szCs w:val="18"/>
          <w:lang w:val="fr-CA"/>
        </w:rPr>
        <w:t xml:space="preserve"> pour</w:t>
      </w:r>
    </w:p>
    <w:p w14:paraId="4A196404" w14:textId="0E257B53" w:rsidR="00691C37" w:rsidRPr="00923A3C" w:rsidRDefault="00C2068C" w:rsidP="00923A3C">
      <w:pPr>
        <w:rPr>
          <w:rFonts w:ascii="Arial" w:eastAsia="Calibri" w:hAnsi="Arial" w:cs="Arial"/>
          <w:iCs/>
          <w:sz w:val="18"/>
          <w:szCs w:val="18"/>
          <w:lang w:val="fr-CA"/>
        </w:rPr>
      </w:pPr>
      <w:r w:rsidRPr="00923A3C">
        <w:rPr>
          <w:rFonts w:ascii="Arial" w:hAnsi="Arial" w:cs="Arial"/>
          <w:color w:val="000000"/>
          <w:sz w:val="18"/>
          <w:szCs w:val="18"/>
          <w:lang w:val="fr-CA"/>
        </w:rPr>
        <w:t xml:space="preserve">« </w:t>
      </w:r>
      <w:r w:rsidR="00691C37" w:rsidRPr="00923A3C">
        <w:rPr>
          <w:rFonts w:ascii="Arial" w:hAnsi="Arial" w:cs="Arial"/>
          <w:color w:val="000000"/>
          <w:sz w:val="18"/>
          <w:szCs w:val="18"/>
          <w:lang w:val="fr-CA"/>
        </w:rPr>
        <w:t>guitare électrique douce</w:t>
      </w:r>
      <w:r w:rsidRPr="00923A3C">
        <w:rPr>
          <w:rFonts w:ascii="Arial" w:hAnsi="Arial" w:cs="Arial"/>
          <w:color w:val="000000"/>
          <w:sz w:val="18"/>
          <w:szCs w:val="18"/>
          <w:lang w:val="fr-CA"/>
        </w:rPr>
        <w:t xml:space="preserve"> »</w:t>
      </w:r>
      <w:r w:rsidR="00691C37" w:rsidRPr="00923A3C">
        <w:rPr>
          <w:rFonts w:ascii="Arial" w:hAnsi="Arial" w:cs="Arial"/>
          <w:color w:val="000000"/>
          <w:sz w:val="18"/>
          <w:szCs w:val="18"/>
          <w:lang w:val="fr-CA"/>
        </w:rPr>
        <w:t xml:space="preserve">, Metheny le décrit comme </w:t>
      </w:r>
      <w:r w:rsidR="00691C37" w:rsidRPr="00923A3C">
        <w:rPr>
          <w:rFonts w:ascii="Arial" w:hAnsi="Arial" w:cs="Arial"/>
          <w:i/>
          <w:iCs/>
          <w:color w:val="000000"/>
          <w:sz w:val="18"/>
          <w:szCs w:val="18"/>
          <w:lang w:val="fr-CA"/>
        </w:rPr>
        <w:t>« un enregistrement unique pour moi ; c'est essentiellement une compilation de morceaux solo enregistrés sur quelques années que je n'ai découverts qu'en les écoutants en tournée</w:t>
      </w:r>
      <w:r w:rsidR="00691C37" w:rsidRPr="00923A3C">
        <w:rPr>
          <w:rFonts w:ascii="Arial" w:hAnsi="Arial" w:cs="Arial"/>
          <w:color w:val="000000"/>
          <w:sz w:val="18"/>
          <w:szCs w:val="18"/>
          <w:lang w:val="fr-CA"/>
        </w:rPr>
        <w:t xml:space="preserve"> »</w:t>
      </w:r>
    </w:p>
    <w:p w14:paraId="4B1EC0D9" w14:textId="77777777" w:rsidR="00691C37" w:rsidRPr="00923A3C" w:rsidRDefault="00691C37" w:rsidP="00923A3C">
      <w:pPr>
        <w:rPr>
          <w:rFonts w:ascii="Arial" w:hAnsi="Arial" w:cs="Arial"/>
          <w:color w:val="000000"/>
          <w:sz w:val="18"/>
          <w:szCs w:val="18"/>
          <w:lang w:val="fr-CA"/>
        </w:rPr>
      </w:pPr>
    </w:p>
    <w:p w14:paraId="78554F67" w14:textId="77777777" w:rsidR="004C7B59" w:rsidRPr="00923A3C" w:rsidRDefault="00691C37" w:rsidP="00923A3C">
      <w:pPr>
        <w:rPr>
          <w:rFonts w:ascii="Arial" w:hAnsi="Arial" w:cs="Arial"/>
          <w:color w:val="0D0D14"/>
          <w:sz w:val="18"/>
          <w:szCs w:val="18"/>
          <w:lang w:val="fr-CA"/>
        </w:rPr>
      </w:pPr>
      <w:r w:rsidRPr="00923A3C">
        <w:rPr>
          <w:rFonts w:ascii="Arial" w:hAnsi="Arial" w:cs="Arial"/>
          <w:color w:val="0D0D14"/>
          <w:sz w:val="18"/>
          <w:szCs w:val="18"/>
          <w:lang w:val="fr-CA"/>
        </w:rPr>
        <w:t xml:space="preserve">Malgré un catalogue de 50 enregistrements qui ont remporté 20 Grammy dans </w:t>
      </w:r>
      <w:r w:rsidR="004C7B59" w:rsidRPr="00923A3C">
        <w:rPr>
          <w:rFonts w:ascii="Arial" w:hAnsi="Arial" w:cs="Arial"/>
          <w:color w:val="0D0D14"/>
          <w:sz w:val="18"/>
          <w:szCs w:val="18"/>
          <w:lang w:val="fr-CA"/>
        </w:rPr>
        <w:t>12</w:t>
      </w:r>
      <w:r w:rsidRPr="00923A3C">
        <w:rPr>
          <w:rFonts w:ascii="Arial" w:hAnsi="Arial" w:cs="Arial"/>
          <w:color w:val="0D0D14"/>
          <w:sz w:val="18"/>
          <w:szCs w:val="18"/>
          <w:lang w:val="fr-CA"/>
        </w:rPr>
        <w:t xml:space="preserve"> catégories différentes, la </w:t>
      </w:r>
    </w:p>
    <w:p w14:paraId="4491A25D" w14:textId="77777777" w:rsidR="004C7B59" w:rsidRPr="00923A3C" w:rsidRDefault="00691C37" w:rsidP="00923A3C">
      <w:pPr>
        <w:rPr>
          <w:rFonts w:ascii="Arial" w:hAnsi="Arial" w:cs="Arial"/>
          <w:color w:val="0D0D14"/>
          <w:sz w:val="18"/>
          <w:szCs w:val="18"/>
          <w:lang w:val="fr-CA"/>
        </w:rPr>
      </w:pPr>
      <w:r w:rsidRPr="00923A3C">
        <w:rPr>
          <w:rFonts w:ascii="Arial" w:hAnsi="Arial" w:cs="Arial"/>
          <w:color w:val="0D0D14"/>
          <w:sz w:val="18"/>
          <w:szCs w:val="18"/>
          <w:lang w:val="fr-CA"/>
        </w:rPr>
        <w:t xml:space="preserve">« </w:t>
      </w:r>
      <w:r w:rsidRPr="00923A3C">
        <w:rPr>
          <w:rFonts w:ascii="Arial" w:hAnsi="Arial" w:cs="Arial"/>
          <w:i/>
          <w:iCs/>
          <w:color w:val="0D0D14"/>
          <w:sz w:val="18"/>
          <w:szCs w:val="18"/>
          <w:lang w:val="fr-CA"/>
        </w:rPr>
        <w:t>sensibilité musicale complexe et inlassablement curieuse</w:t>
      </w:r>
      <w:r w:rsidRPr="00923A3C">
        <w:rPr>
          <w:rFonts w:ascii="Arial" w:hAnsi="Arial" w:cs="Arial"/>
          <w:color w:val="0D0D14"/>
          <w:sz w:val="18"/>
          <w:szCs w:val="18"/>
          <w:lang w:val="fr-CA"/>
        </w:rPr>
        <w:t xml:space="preserve"> » de Metheny (The Guardian) continue de le mener dans de nouvelles directions. </w:t>
      </w:r>
      <w:r w:rsidR="00AB23CE" w:rsidRPr="00923A3C">
        <w:rPr>
          <w:rFonts w:ascii="Arial" w:hAnsi="Arial" w:cs="Arial"/>
          <w:color w:val="0D0D14"/>
          <w:sz w:val="18"/>
          <w:szCs w:val="18"/>
          <w:lang w:val="fr-CA"/>
        </w:rPr>
        <w:t>Comme il le dit dans les notes de pochette, « </w:t>
      </w:r>
      <w:r w:rsidR="00AB23CE" w:rsidRPr="00923A3C">
        <w:rPr>
          <w:rFonts w:ascii="Arial" w:hAnsi="Arial" w:cs="Arial"/>
          <w:i/>
          <w:iCs/>
          <w:color w:val="0D0D14"/>
          <w:sz w:val="18"/>
          <w:szCs w:val="18"/>
          <w:lang w:val="fr-CA"/>
        </w:rPr>
        <w:t xml:space="preserve">I </w:t>
      </w:r>
      <w:r w:rsidR="00AB23CE" w:rsidRPr="00923A3C">
        <w:rPr>
          <w:rFonts w:ascii="Arial" w:hAnsi="Arial" w:cs="Arial"/>
          <w:i/>
          <w:iCs/>
          <w:color w:val="000000"/>
          <w:sz w:val="18"/>
          <w:szCs w:val="18"/>
          <w:lang w:val="fr-CA"/>
        </w:rPr>
        <w:t xml:space="preserve">live on output, with little or no time for input </w:t>
      </w:r>
      <w:r w:rsidR="00AB23CE" w:rsidRPr="00923A3C">
        <w:rPr>
          <w:rFonts w:ascii="Arial" w:hAnsi="Arial" w:cs="Arial"/>
          <w:color w:val="0D0D14"/>
          <w:sz w:val="18"/>
          <w:szCs w:val="18"/>
          <w:lang w:val="fr-CA"/>
        </w:rPr>
        <w:t>», mais en tournée, cette formule change : voyager libère des heures, même dans un bus ou dans une chambre d'hôtel. C'est donc en tournée qu'il commence à fouiller dans ces enregistrements.</w:t>
      </w:r>
    </w:p>
    <w:p w14:paraId="7AD36B89" w14:textId="7D208832" w:rsidR="00691C37" w:rsidRPr="00923A3C" w:rsidRDefault="004C7B59" w:rsidP="00923A3C">
      <w:pPr>
        <w:rPr>
          <w:rStyle w:val="markedcontent"/>
          <w:rFonts w:ascii="Arial" w:hAnsi="Arial" w:cs="Arial"/>
          <w:color w:val="0D0D14"/>
          <w:sz w:val="18"/>
          <w:szCs w:val="18"/>
          <w:lang w:val="fr-CA"/>
        </w:rPr>
      </w:pPr>
      <w:r w:rsidRPr="00923A3C">
        <w:rPr>
          <w:rFonts w:ascii="Arial" w:hAnsi="Arial" w:cs="Arial"/>
          <w:color w:val="0D0D14"/>
          <w:sz w:val="18"/>
          <w:szCs w:val="18"/>
          <w:lang w:val="fr-CA"/>
        </w:rPr>
        <w:br/>
      </w:r>
      <w:r w:rsidR="00691C37" w:rsidRPr="00923A3C">
        <w:rPr>
          <w:rStyle w:val="markedcontent"/>
          <w:rFonts w:ascii="Arial" w:hAnsi="Arial" w:cs="Arial"/>
          <w:sz w:val="18"/>
          <w:szCs w:val="18"/>
          <w:shd w:val="clear" w:color="auto" w:fill="FFFFFF"/>
          <w:lang w:val="fr-CA"/>
        </w:rPr>
        <w:t xml:space="preserve">« </w:t>
      </w:r>
      <w:r w:rsidR="00691C37" w:rsidRPr="00923A3C">
        <w:rPr>
          <w:rStyle w:val="markedcontent"/>
          <w:rFonts w:ascii="Arial" w:hAnsi="Arial" w:cs="Arial"/>
          <w:i/>
          <w:iCs/>
          <w:sz w:val="18"/>
          <w:szCs w:val="18"/>
          <w:shd w:val="clear" w:color="auto" w:fill="FFFFFF"/>
          <w:lang w:val="fr-CA"/>
        </w:rPr>
        <w:t>J'ai été surpris de voir ce programme émerger comme un tout cohérent. J'ai découvert que j'avais involontairement atteint une destination que je n'avais pas prévue. Ces neuf pistes étaient mes préférées et s'ajoutaient à quelque chose d'unique pour moi. Je n'ai jamais rien joué plus d'une fois. Ce sont vraiment des moments dans le temps, et en fait, je n'ai presque aucun souvenir d'avoir enregistré la plupart d'entre eux. Ils se sont juste présentés. Chaque piste sauf une reflète une méthode d'enregistrement qui a commencé pour moi avec le morceau "Unity Village" sur Bright Size Life ; une première partie harmonique avec une deuxième piste de matériel mélodique et d'improvisation</w:t>
      </w:r>
      <w:r w:rsidRPr="00923A3C">
        <w:rPr>
          <w:rStyle w:val="markedcontent"/>
          <w:rFonts w:ascii="Arial" w:hAnsi="Arial" w:cs="Arial"/>
          <w:i/>
          <w:iCs/>
          <w:sz w:val="18"/>
          <w:szCs w:val="18"/>
          <w:shd w:val="clear" w:color="auto" w:fill="FFFFFF"/>
          <w:lang w:val="fr-CA"/>
        </w:rPr>
        <w:t xml:space="preserve"> </w:t>
      </w:r>
      <w:r w:rsidR="00691C37" w:rsidRPr="00923A3C">
        <w:rPr>
          <w:rStyle w:val="markedcontent"/>
          <w:rFonts w:ascii="Arial" w:hAnsi="Arial" w:cs="Arial"/>
          <w:sz w:val="18"/>
          <w:szCs w:val="18"/>
          <w:shd w:val="clear" w:color="auto" w:fill="FFFFFF"/>
          <w:lang w:val="fr-CA"/>
        </w:rPr>
        <w:t>»</w:t>
      </w:r>
      <w:r w:rsidRPr="00923A3C">
        <w:rPr>
          <w:rStyle w:val="markedcontent"/>
          <w:rFonts w:ascii="Arial" w:hAnsi="Arial" w:cs="Arial"/>
          <w:sz w:val="18"/>
          <w:szCs w:val="18"/>
          <w:shd w:val="clear" w:color="auto" w:fill="FFFFFF"/>
          <w:lang w:val="fr-CA"/>
        </w:rPr>
        <w:t xml:space="preserve"> explique Metheny.</w:t>
      </w:r>
    </w:p>
    <w:p w14:paraId="1BD172F7" w14:textId="77777777" w:rsidR="00691C37" w:rsidRPr="00923A3C" w:rsidRDefault="00691C37" w:rsidP="00923A3C">
      <w:pPr>
        <w:rPr>
          <w:rFonts w:ascii="Arial" w:hAnsi="Arial" w:cs="Arial"/>
          <w:sz w:val="18"/>
          <w:szCs w:val="18"/>
          <w:shd w:val="clear" w:color="auto" w:fill="FFFFFF"/>
          <w:lang w:val="fr-CA"/>
        </w:rPr>
      </w:pPr>
    </w:p>
    <w:p w14:paraId="722A7A39" w14:textId="6A66E30A" w:rsidR="00691C37" w:rsidRPr="00923A3C" w:rsidRDefault="00691C37" w:rsidP="00923A3C">
      <w:pPr>
        <w:rPr>
          <w:rFonts w:ascii="Arial" w:hAnsi="Arial" w:cs="Arial"/>
          <w:color w:val="000000"/>
          <w:sz w:val="18"/>
          <w:szCs w:val="18"/>
          <w:lang w:val="fr-CA"/>
        </w:rPr>
      </w:pPr>
      <w:r w:rsidRPr="00923A3C">
        <w:rPr>
          <w:rFonts w:ascii="Arial" w:hAnsi="Arial" w:cs="Arial"/>
          <w:color w:val="000000"/>
          <w:sz w:val="18"/>
          <w:szCs w:val="18"/>
          <w:lang w:val="fr-CA"/>
        </w:rPr>
        <w:t xml:space="preserve">Mesuré en termes d'influence, le catalogue de </w:t>
      </w:r>
      <w:r w:rsidR="004C7B59" w:rsidRPr="00923A3C">
        <w:rPr>
          <w:rFonts w:ascii="Arial" w:hAnsi="Arial" w:cs="Arial"/>
          <w:b/>
          <w:bCs/>
          <w:color w:val="000000"/>
          <w:sz w:val="18"/>
          <w:szCs w:val="18"/>
          <w:lang w:val="fr-CA"/>
        </w:rPr>
        <w:t xml:space="preserve">Pat </w:t>
      </w:r>
      <w:r w:rsidRPr="00923A3C">
        <w:rPr>
          <w:rFonts w:ascii="Arial" w:hAnsi="Arial" w:cs="Arial"/>
          <w:b/>
          <w:bCs/>
          <w:color w:val="000000"/>
          <w:sz w:val="18"/>
          <w:szCs w:val="18"/>
          <w:lang w:val="fr-CA"/>
        </w:rPr>
        <w:t>Metheny</w:t>
      </w:r>
      <w:r w:rsidRPr="00923A3C">
        <w:rPr>
          <w:rFonts w:ascii="Arial" w:hAnsi="Arial" w:cs="Arial"/>
          <w:color w:val="000000"/>
          <w:sz w:val="18"/>
          <w:szCs w:val="18"/>
          <w:lang w:val="fr-CA"/>
        </w:rPr>
        <w:t xml:space="preserve"> est dans une classe à part. </w:t>
      </w:r>
      <w:r w:rsidRPr="00923A3C">
        <w:rPr>
          <w:rFonts w:ascii="Arial" w:hAnsi="Arial" w:cs="Arial"/>
          <w:i/>
          <w:iCs/>
          <w:color w:val="000000"/>
          <w:sz w:val="18"/>
          <w:szCs w:val="18"/>
          <w:lang w:val="fr-CA"/>
        </w:rPr>
        <w:t>New Chautauqua</w:t>
      </w:r>
      <w:r w:rsidR="00AB23CE" w:rsidRPr="00923A3C">
        <w:rPr>
          <w:rFonts w:ascii="Arial" w:hAnsi="Arial" w:cs="Arial"/>
          <w:color w:val="000000"/>
          <w:sz w:val="18"/>
          <w:szCs w:val="18"/>
          <w:lang w:val="fr-CA"/>
        </w:rPr>
        <w:t xml:space="preserve"> (</w:t>
      </w:r>
      <w:r w:rsidRPr="00923A3C">
        <w:rPr>
          <w:rFonts w:ascii="Arial" w:hAnsi="Arial" w:cs="Arial"/>
          <w:color w:val="000000"/>
          <w:sz w:val="18"/>
          <w:szCs w:val="18"/>
          <w:lang w:val="fr-CA"/>
        </w:rPr>
        <w:t>1979</w:t>
      </w:r>
      <w:r w:rsidR="00AB23CE" w:rsidRPr="00923A3C">
        <w:rPr>
          <w:rFonts w:ascii="Arial" w:hAnsi="Arial" w:cs="Arial"/>
          <w:color w:val="000000"/>
          <w:sz w:val="18"/>
          <w:szCs w:val="18"/>
          <w:lang w:val="fr-CA"/>
        </w:rPr>
        <w:t>)</w:t>
      </w:r>
      <w:r w:rsidRPr="00923A3C">
        <w:rPr>
          <w:rFonts w:ascii="Arial" w:hAnsi="Arial" w:cs="Arial"/>
          <w:color w:val="000000"/>
          <w:sz w:val="18"/>
          <w:szCs w:val="18"/>
          <w:lang w:val="fr-CA"/>
        </w:rPr>
        <w:t xml:space="preserve"> a défini presque à lui seul une ère de l'Americana instrumentale à cordes d'acier qui a engendré des légions d'imitateurs. </w:t>
      </w:r>
      <w:r w:rsidRPr="00923A3C">
        <w:rPr>
          <w:rFonts w:ascii="Arial" w:hAnsi="Arial" w:cs="Arial"/>
          <w:i/>
          <w:iCs/>
          <w:color w:val="000000"/>
          <w:sz w:val="18"/>
          <w:szCs w:val="18"/>
          <w:lang w:val="fr-CA"/>
        </w:rPr>
        <w:t>Zero Tolerance For Silence</w:t>
      </w:r>
      <w:r w:rsidRPr="00923A3C">
        <w:rPr>
          <w:rFonts w:ascii="Arial" w:hAnsi="Arial" w:cs="Arial"/>
          <w:color w:val="000000"/>
          <w:sz w:val="18"/>
          <w:szCs w:val="18"/>
          <w:lang w:val="fr-CA"/>
        </w:rPr>
        <w:t xml:space="preserve"> a une fois de plus repoussé les limites de la création musicale moderne et a accompagné le disque </w:t>
      </w:r>
      <w:r w:rsidRPr="00923A3C">
        <w:rPr>
          <w:rFonts w:ascii="Arial" w:hAnsi="Arial" w:cs="Arial"/>
          <w:i/>
          <w:iCs/>
          <w:color w:val="000000"/>
          <w:sz w:val="18"/>
          <w:szCs w:val="18"/>
          <w:lang w:val="fr-CA"/>
        </w:rPr>
        <w:t>Secret Story</w:t>
      </w:r>
      <w:r w:rsidRPr="00923A3C">
        <w:rPr>
          <w:rFonts w:ascii="Arial" w:hAnsi="Arial" w:cs="Arial"/>
          <w:color w:val="000000"/>
          <w:sz w:val="18"/>
          <w:szCs w:val="18"/>
          <w:lang w:val="fr-CA"/>
        </w:rPr>
        <w:t xml:space="preserve">, lauréat d'un Grammy. </w:t>
      </w:r>
      <w:r w:rsidRPr="00923A3C">
        <w:rPr>
          <w:rFonts w:ascii="Arial" w:hAnsi="Arial" w:cs="Arial"/>
          <w:i/>
          <w:iCs/>
          <w:color w:val="000000"/>
          <w:sz w:val="18"/>
          <w:szCs w:val="18"/>
          <w:lang w:val="fr-CA"/>
        </w:rPr>
        <w:t xml:space="preserve">The Orchestrion </w:t>
      </w:r>
      <w:r w:rsidRPr="00923A3C">
        <w:rPr>
          <w:rFonts w:ascii="Arial" w:hAnsi="Arial" w:cs="Arial"/>
          <w:i/>
          <w:iCs/>
          <w:sz w:val="18"/>
          <w:szCs w:val="18"/>
          <w:lang w:val="fr-CA"/>
        </w:rPr>
        <w:t>Project</w:t>
      </w:r>
      <w:r w:rsidRPr="00923A3C">
        <w:rPr>
          <w:rFonts w:ascii="Arial" w:hAnsi="Arial" w:cs="Arial"/>
          <w:sz w:val="18"/>
          <w:szCs w:val="18"/>
          <w:lang w:val="fr-CA"/>
        </w:rPr>
        <w:t xml:space="preserve"> </w:t>
      </w:r>
      <w:r w:rsidRPr="00923A3C">
        <w:rPr>
          <w:rFonts w:ascii="Arial" w:hAnsi="Arial" w:cs="Arial"/>
          <w:color w:val="000000"/>
          <w:sz w:val="18"/>
          <w:szCs w:val="18"/>
          <w:lang w:val="fr-CA"/>
        </w:rPr>
        <w:t>- pour lequel Metheny a écrit la musique et construit une série d'instruments à contrôler avec sa guitare, enregistrant les résultats à la fois en studio et lors d'un concert - était si nouveau dans sa conception et son exécution, que même une décennie plus tard, il se démarque de toutes les idées précédentes de ce qu'un artiste solo pourrait réaliser seul sur scène.</w:t>
      </w:r>
    </w:p>
    <w:p w14:paraId="629FCDED" w14:textId="77777777" w:rsidR="00691C37" w:rsidRPr="00923A3C" w:rsidRDefault="00691C37" w:rsidP="00923A3C">
      <w:pPr>
        <w:rPr>
          <w:rFonts w:ascii="Arial" w:hAnsi="Arial" w:cs="Arial"/>
          <w:color w:val="000000"/>
          <w:sz w:val="18"/>
          <w:szCs w:val="18"/>
          <w:lang w:val="fr-CA"/>
        </w:rPr>
      </w:pPr>
    </w:p>
    <w:p w14:paraId="52BFE808" w14:textId="77777777" w:rsidR="00691C37" w:rsidRPr="00923A3C" w:rsidRDefault="00691C37" w:rsidP="00923A3C">
      <w:pPr>
        <w:rPr>
          <w:rFonts w:ascii="Arial" w:hAnsi="Arial" w:cs="Arial"/>
          <w:color w:val="000000"/>
          <w:sz w:val="18"/>
          <w:szCs w:val="18"/>
          <w:lang w:val="fr-CA"/>
        </w:rPr>
      </w:pPr>
      <w:r w:rsidRPr="00923A3C">
        <w:rPr>
          <w:rFonts w:ascii="Arial" w:hAnsi="Arial" w:cs="Arial"/>
          <w:color w:val="000000"/>
          <w:sz w:val="18"/>
          <w:szCs w:val="18"/>
          <w:lang w:val="fr-CA"/>
        </w:rPr>
        <w:t xml:space="preserve">Contre ces projets, il y a eu un autre courant de développement: deux enregistrements consécutifs de guitare baryton solo récompensés par un Grammy, </w:t>
      </w:r>
      <w:r w:rsidRPr="00923A3C">
        <w:rPr>
          <w:rFonts w:ascii="Arial" w:hAnsi="Arial" w:cs="Arial"/>
          <w:i/>
          <w:iCs/>
          <w:color w:val="000000"/>
          <w:sz w:val="18"/>
          <w:szCs w:val="18"/>
          <w:lang w:val="fr-CA"/>
        </w:rPr>
        <w:t>One Quiet Night</w:t>
      </w:r>
      <w:r w:rsidRPr="00923A3C">
        <w:rPr>
          <w:rFonts w:ascii="Arial" w:hAnsi="Arial" w:cs="Arial"/>
          <w:color w:val="000000"/>
          <w:sz w:val="18"/>
          <w:szCs w:val="18"/>
          <w:lang w:val="fr-CA"/>
        </w:rPr>
        <w:t xml:space="preserve"> et </w:t>
      </w:r>
      <w:r w:rsidRPr="00923A3C">
        <w:rPr>
          <w:rFonts w:ascii="Arial" w:hAnsi="Arial" w:cs="Arial"/>
          <w:i/>
          <w:iCs/>
          <w:color w:val="000000"/>
          <w:sz w:val="18"/>
          <w:szCs w:val="18"/>
          <w:lang w:val="fr-CA"/>
        </w:rPr>
        <w:t>What's It All About,</w:t>
      </w:r>
      <w:r w:rsidRPr="00923A3C">
        <w:rPr>
          <w:rFonts w:ascii="Arial" w:hAnsi="Arial" w:cs="Arial"/>
          <w:color w:val="000000"/>
          <w:sz w:val="18"/>
          <w:szCs w:val="18"/>
          <w:lang w:val="fr-CA"/>
        </w:rPr>
        <w:t xml:space="preserve"> les prédécesseurs de </w:t>
      </w:r>
      <w:r w:rsidRPr="00923A3C">
        <w:rPr>
          <w:rFonts w:ascii="Arial" w:hAnsi="Arial" w:cs="Arial"/>
          <w:i/>
          <w:iCs/>
          <w:color w:val="000000"/>
          <w:sz w:val="18"/>
          <w:szCs w:val="18"/>
          <w:lang w:val="fr-CA"/>
        </w:rPr>
        <w:t>Dream Box</w:t>
      </w:r>
      <w:r w:rsidRPr="00923A3C">
        <w:rPr>
          <w:rFonts w:ascii="Arial" w:hAnsi="Arial" w:cs="Arial"/>
          <w:color w:val="000000"/>
          <w:sz w:val="18"/>
          <w:szCs w:val="18"/>
          <w:lang w:val="fr-CA"/>
        </w:rPr>
        <w:t>. Non seulement ils brillent en tant qu'enregistrements de guitare solo, mais ils ont introduit un système d'accordage entièrement nouveau qui a permis à Metheny de créer une gamme presque orchestrale de la basse à la soprano pour une simple guitare à 6 cordes en acier.</w:t>
      </w:r>
    </w:p>
    <w:p w14:paraId="2735545F" w14:textId="77777777" w:rsidR="00691C37" w:rsidRPr="00923A3C" w:rsidRDefault="00691C37" w:rsidP="00923A3C">
      <w:pPr>
        <w:rPr>
          <w:rFonts w:ascii="Arial" w:hAnsi="Arial" w:cs="Arial"/>
          <w:color w:val="000000"/>
          <w:sz w:val="18"/>
          <w:szCs w:val="18"/>
          <w:lang w:val="fr-CA"/>
        </w:rPr>
      </w:pPr>
    </w:p>
    <w:p w14:paraId="015C8A52" w14:textId="207634CD" w:rsidR="00691C37" w:rsidRDefault="00691C37" w:rsidP="00923A3C">
      <w:pPr>
        <w:rPr>
          <w:rFonts w:ascii="Arial" w:hAnsi="Arial" w:cs="Arial"/>
          <w:color w:val="000000"/>
          <w:sz w:val="18"/>
          <w:szCs w:val="18"/>
          <w:lang w:val="fr-CA"/>
        </w:rPr>
      </w:pPr>
      <w:r w:rsidRPr="00923A3C">
        <w:rPr>
          <w:rFonts w:ascii="Arial" w:hAnsi="Arial" w:cs="Arial"/>
          <w:color w:val="000000"/>
          <w:sz w:val="18"/>
          <w:szCs w:val="18"/>
          <w:lang w:val="fr-CA"/>
        </w:rPr>
        <w:t xml:space="preserve">Le titre </w:t>
      </w:r>
      <w:r w:rsidRPr="00923A3C">
        <w:rPr>
          <w:rFonts w:ascii="Arial" w:hAnsi="Arial" w:cs="Arial"/>
          <w:i/>
          <w:iCs/>
          <w:color w:val="000000"/>
          <w:sz w:val="18"/>
          <w:szCs w:val="18"/>
          <w:lang w:val="fr-CA"/>
        </w:rPr>
        <w:t>Dream Box</w:t>
      </w:r>
      <w:r w:rsidRPr="00923A3C">
        <w:rPr>
          <w:rFonts w:ascii="Arial" w:hAnsi="Arial" w:cs="Arial"/>
          <w:color w:val="000000"/>
          <w:sz w:val="18"/>
          <w:szCs w:val="18"/>
          <w:lang w:val="fr-CA"/>
        </w:rPr>
        <w:t xml:space="preserve"> a plusieurs significations. </w:t>
      </w:r>
      <w:r w:rsidR="00AB23CE" w:rsidRPr="00923A3C">
        <w:rPr>
          <w:rFonts w:ascii="Arial" w:hAnsi="Arial" w:cs="Arial"/>
          <w:color w:val="000000"/>
          <w:sz w:val="18"/>
          <w:szCs w:val="18"/>
          <w:lang w:val="fr-CA"/>
        </w:rPr>
        <w:t xml:space="preserve">« </w:t>
      </w:r>
      <w:r w:rsidRPr="00923A3C">
        <w:rPr>
          <w:rFonts w:ascii="Arial" w:hAnsi="Arial" w:cs="Arial"/>
          <w:color w:val="000000"/>
          <w:sz w:val="18"/>
          <w:szCs w:val="18"/>
          <w:lang w:val="fr-CA"/>
        </w:rPr>
        <w:t>Box</w:t>
      </w:r>
      <w:r w:rsidR="00AB23CE" w:rsidRPr="00923A3C">
        <w:rPr>
          <w:rFonts w:ascii="Arial" w:hAnsi="Arial" w:cs="Arial"/>
          <w:color w:val="000000"/>
          <w:sz w:val="18"/>
          <w:szCs w:val="18"/>
          <w:lang w:val="fr-CA"/>
        </w:rPr>
        <w:t xml:space="preserve"> » </w:t>
      </w:r>
      <w:r w:rsidRPr="00923A3C">
        <w:rPr>
          <w:rFonts w:ascii="Arial" w:hAnsi="Arial" w:cs="Arial"/>
          <w:color w:val="000000"/>
          <w:sz w:val="18"/>
          <w:szCs w:val="18"/>
          <w:lang w:val="fr-CA"/>
        </w:rPr>
        <w:t xml:space="preserve">est un argot jazz pour une guitare à corps creux, et </w:t>
      </w:r>
      <w:r w:rsidRPr="00923A3C">
        <w:rPr>
          <w:rFonts w:ascii="Arial" w:hAnsi="Arial" w:cs="Arial"/>
          <w:i/>
          <w:iCs/>
          <w:color w:val="000000"/>
          <w:sz w:val="18"/>
          <w:szCs w:val="18"/>
          <w:lang w:val="fr-CA"/>
        </w:rPr>
        <w:t>Dream Box</w:t>
      </w:r>
      <w:r w:rsidRPr="00923A3C">
        <w:rPr>
          <w:rFonts w:ascii="Arial" w:hAnsi="Arial" w:cs="Arial"/>
          <w:color w:val="000000"/>
          <w:sz w:val="18"/>
          <w:szCs w:val="18"/>
          <w:lang w:val="fr-CA"/>
        </w:rPr>
        <w:t xml:space="preserve"> documente de nombreux sons de guitare différents. Mais le </w:t>
      </w:r>
      <w:r w:rsidRPr="00923A3C">
        <w:rPr>
          <w:rFonts w:ascii="Arial" w:hAnsi="Arial" w:cs="Arial"/>
          <w:i/>
          <w:iCs/>
          <w:color w:val="000000"/>
          <w:sz w:val="18"/>
          <w:szCs w:val="18"/>
          <w:lang w:val="fr-CA"/>
        </w:rPr>
        <w:t>Dream</w:t>
      </w:r>
      <w:r w:rsidR="00AB23CE" w:rsidRPr="00923A3C">
        <w:rPr>
          <w:rFonts w:ascii="Arial" w:hAnsi="Arial" w:cs="Arial"/>
          <w:color w:val="000000"/>
          <w:sz w:val="18"/>
          <w:szCs w:val="18"/>
          <w:lang w:val="fr-CA"/>
        </w:rPr>
        <w:t xml:space="preserve"> </w:t>
      </w:r>
      <w:r w:rsidRPr="00923A3C">
        <w:rPr>
          <w:rFonts w:ascii="Arial" w:hAnsi="Arial" w:cs="Arial"/>
          <w:color w:val="000000"/>
          <w:sz w:val="18"/>
          <w:szCs w:val="18"/>
          <w:lang w:val="fr-CA"/>
        </w:rPr>
        <w:t xml:space="preserve">est ici la clé, comme dans le rêve de l'imaginaire singulier de Metheny et d'une "logique du rêve" difficile à cerner mais absolument cohérente. « </w:t>
      </w:r>
      <w:r w:rsidRPr="00923A3C">
        <w:rPr>
          <w:rFonts w:ascii="Arial" w:hAnsi="Arial" w:cs="Arial"/>
          <w:i/>
          <w:iCs/>
          <w:color w:val="000000"/>
          <w:sz w:val="18"/>
          <w:szCs w:val="18"/>
          <w:lang w:val="fr-CA"/>
        </w:rPr>
        <w:t xml:space="preserve">Les rêves dans leur sens le plus large constituent l'ambiance de cet album. La musique existe pour moi dans un état insaisissable, souvent à son meilleur lorsqu'elle est découverte en dehors de toute intention particulière </w:t>
      </w:r>
      <w:r w:rsidRPr="00923A3C">
        <w:rPr>
          <w:rFonts w:ascii="Arial" w:hAnsi="Arial" w:cs="Arial"/>
          <w:color w:val="000000"/>
          <w:sz w:val="18"/>
          <w:szCs w:val="18"/>
          <w:lang w:val="fr-CA"/>
        </w:rPr>
        <w:t>» explique Metheny</w:t>
      </w:r>
    </w:p>
    <w:p w14:paraId="6A276275" w14:textId="77777777" w:rsidR="006C53AC" w:rsidRDefault="006C53AC" w:rsidP="00923A3C">
      <w:pPr>
        <w:rPr>
          <w:rFonts w:ascii="Arial" w:hAnsi="Arial" w:cs="Arial"/>
          <w:color w:val="000000"/>
          <w:sz w:val="18"/>
          <w:szCs w:val="18"/>
          <w:lang w:val="fr-CA"/>
        </w:rPr>
      </w:pPr>
    </w:p>
    <w:p w14:paraId="5BED5109" w14:textId="77777777" w:rsidR="00691C37" w:rsidRPr="006C53AC" w:rsidRDefault="00691C37" w:rsidP="00923A3C">
      <w:pPr>
        <w:rPr>
          <w:rFonts w:ascii="Arial" w:hAnsi="Arial" w:cs="Arial"/>
          <w:color w:val="000000"/>
          <w:sz w:val="18"/>
          <w:szCs w:val="18"/>
          <w:lang w:val="en-CA"/>
        </w:rPr>
      </w:pPr>
      <w:r w:rsidRPr="006C53AC">
        <w:rPr>
          <w:rFonts w:ascii="Arial" w:hAnsi="Arial" w:cs="Arial"/>
          <w:sz w:val="18"/>
          <w:szCs w:val="18"/>
          <w:lang w:val="en-CA"/>
        </w:rPr>
        <w:t xml:space="preserve">Pat Metheny: </w:t>
      </w:r>
      <w:r w:rsidRPr="006C53AC">
        <w:rPr>
          <w:rFonts w:ascii="Arial" w:hAnsi="Arial" w:cs="Arial"/>
          <w:i/>
          <w:sz w:val="18"/>
          <w:szCs w:val="18"/>
          <w:lang w:val="en-CA"/>
        </w:rPr>
        <w:t>Dream Box</w:t>
      </w:r>
    </w:p>
    <w:p w14:paraId="4EF8D314" w14:textId="77777777" w:rsidR="00C06640" w:rsidRPr="006C53AC" w:rsidRDefault="00C06640" w:rsidP="00923A3C">
      <w:pPr>
        <w:rPr>
          <w:rFonts w:ascii="Arial" w:hAnsi="Arial" w:cs="Arial"/>
          <w:iCs/>
          <w:color w:val="000000"/>
          <w:sz w:val="18"/>
          <w:szCs w:val="18"/>
          <w:lang w:val="en-CA"/>
        </w:rPr>
        <w:sectPr w:rsidR="00C06640" w:rsidRPr="006C53AC" w:rsidSect="007F4317">
          <w:pgSz w:w="12240" w:h="15840"/>
          <w:pgMar w:top="1440" w:right="1440" w:bottom="1440" w:left="1440" w:header="708" w:footer="708" w:gutter="0"/>
          <w:cols w:space="708"/>
          <w:docGrid w:linePitch="360"/>
        </w:sectPr>
      </w:pPr>
    </w:p>
    <w:p w14:paraId="3A4AA44E" w14:textId="77777777" w:rsidR="00691C37" w:rsidRPr="006C53AC" w:rsidRDefault="00691C37" w:rsidP="00923A3C">
      <w:pPr>
        <w:rPr>
          <w:rFonts w:ascii="Arial" w:hAnsi="Arial" w:cs="Arial"/>
          <w:iCs/>
          <w:color w:val="000000"/>
          <w:sz w:val="18"/>
          <w:szCs w:val="18"/>
          <w:lang w:val="en-CA"/>
        </w:rPr>
      </w:pPr>
      <w:r w:rsidRPr="006C53AC">
        <w:rPr>
          <w:rFonts w:ascii="Arial" w:hAnsi="Arial" w:cs="Arial"/>
          <w:iCs/>
          <w:color w:val="000000"/>
          <w:sz w:val="18"/>
          <w:szCs w:val="18"/>
          <w:lang w:val="en-CA"/>
        </w:rPr>
        <w:lastRenderedPageBreak/>
        <w:t>1. The Waves Are Not the Ocean</w:t>
      </w:r>
    </w:p>
    <w:p w14:paraId="5C8E2810" w14:textId="77777777" w:rsidR="00691C37" w:rsidRPr="006C53AC" w:rsidRDefault="00691C37" w:rsidP="00923A3C">
      <w:pPr>
        <w:rPr>
          <w:rFonts w:ascii="Arial" w:hAnsi="Arial" w:cs="Arial"/>
          <w:iCs/>
          <w:color w:val="000000"/>
          <w:sz w:val="18"/>
          <w:szCs w:val="18"/>
          <w:lang w:val="en-CA"/>
        </w:rPr>
      </w:pPr>
      <w:r w:rsidRPr="006C53AC">
        <w:rPr>
          <w:rFonts w:ascii="Arial" w:hAnsi="Arial" w:cs="Arial"/>
          <w:iCs/>
          <w:color w:val="000000"/>
          <w:sz w:val="18"/>
          <w:szCs w:val="18"/>
          <w:lang w:val="en-CA"/>
        </w:rPr>
        <w:t>2. From the Mountains</w:t>
      </w:r>
    </w:p>
    <w:p w14:paraId="54A3E4F3" w14:textId="77777777" w:rsidR="00691C37" w:rsidRPr="006C53AC" w:rsidRDefault="00691C37" w:rsidP="00923A3C">
      <w:pPr>
        <w:rPr>
          <w:rFonts w:ascii="Arial" w:hAnsi="Arial" w:cs="Arial"/>
          <w:iCs/>
          <w:color w:val="000000"/>
          <w:sz w:val="18"/>
          <w:szCs w:val="18"/>
          <w:lang w:val="en-CA"/>
        </w:rPr>
      </w:pPr>
      <w:r w:rsidRPr="006C53AC">
        <w:rPr>
          <w:rFonts w:ascii="Arial" w:hAnsi="Arial" w:cs="Arial"/>
          <w:iCs/>
          <w:color w:val="000000"/>
          <w:sz w:val="18"/>
          <w:szCs w:val="18"/>
          <w:lang w:val="en-CA"/>
        </w:rPr>
        <w:t>3. Ole &amp; Gard</w:t>
      </w:r>
    </w:p>
    <w:p w14:paraId="2E9310C6" w14:textId="77777777" w:rsidR="00691C37" w:rsidRPr="006C53AC" w:rsidRDefault="00691C37" w:rsidP="00923A3C">
      <w:pPr>
        <w:rPr>
          <w:rFonts w:ascii="Arial" w:hAnsi="Arial" w:cs="Arial"/>
          <w:iCs/>
          <w:color w:val="000000"/>
          <w:sz w:val="18"/>
          <w:szCs w:val="18"/>
          <w:lang w:val="en-CA"/>
        </w:rPr>
      </w:pPr>
      <w:r w:rsidRPr="006C53AC">
        <w:rPr>
          <w:rFonts w:ascii="Arial" w:hAnsi="Arial" w:cs="Arial"/>
          <w:iCs/>
          <w:color w:val="000000"/>
          <w:sz w:val="18"/>
          <w:szCs w:val="18"/>
          <w:lang w:val="en-CA"/>
        </w:rPr>
        <w:t>4. Trust Your Angels</w:t>
      </w:r>
    </w:p>
    <w:p w14:paraId="5AF7553E" w14:textId="77777777" w:rsidR="00691C37" w:rsidRPr="006C53AC" w:rsidRDefault="00691C37" w:rsidP="00923A3C">
      <w:pPr>
        <w:rPr>
          <w:rFonts w:ascii="Arial" w:hAnsi="Arial" w:cs="Arial"/>
          <w:iCs/>
          <w:color w:val="000000"/>
          <w:sz w:val="18"/>
          <w:szCs w:val="18"/>
          <w:lang w:val="en-CA"/>
        </w:rPr>
      </w:pPr>
      <w:r w:rsidRPr="006C53AC">
        <w:rPr>
          <w:rFonts w:ascii="Arial" w:hAnsi="Arial" w:cs="Arial"/>
          <w:iCs/>
          <w:color w:val="000000"/>
          <w:sz w:val="18"/>
          <w:szCs w:val="18"/>
          <w:lang w:val="en-CA"/>
        </w:rPr>
        <w:t>5. Never Was Love</w:t>
      </w:r>
    </w:p>
    <w:p w14:paraId="5D8E1924" w14:textId="77777777" w:rsidR="00691C37" w:rsidRPr="006C53AC" w:rsidRDefault="00691C37" w:rsidP="00923A3C">
      <w:pPr>
        <w:rPr>
          <w:rFonts w:ascii="Arial" w:hAnsi="Arial" w:cs="Arial"/>
          <w:iCs/>
          <w:color w:val="000000"/>
          <w:sz w:val="18"/>
          <w:szCs w:val="18"/>
          <w:lang w:val="en-CA"/>
        </w:rPr>
      </w:pPr>
      <w:r w:rsidRPr="006C53AC">
        <w:rPr>
          <w:rFonts w:ascii="Arial" w:hAnsi="Arial" w:cs="Arial"/>
          <w:iCs/>
          <w:color w:val="000000"/>
          <w:sz w:val="18"/>
          <w:szCs w:val="18"/>
          <w:lang w:val="en-CA"/>
        </w:rPr>
        <w:lastRenderedPageBreak/>
        <w:t>6. I Fall in Love Too Easily</w:t>
      </w:r>
    </w:p>
    <w:p w14:paraId="2F677051" w14:textId="77777777" w:rsidR="00691C37" w:rsidRPr="006C53AC" w:rsidRDefault="00691C37" w:rsidP="00923A3C">
      <w:pPr>
        <w:rPr>
          <w:rFonts w:ascii="Arial" w:hAnsi="Arial" w:cs="Arial"/>
          <w:iCs/>
          <w:color w:val="000000"/>
          <w:sz w:val="18"/>
          <w:szCs w:val="18"/>
          <w:lang w:val="en-CA"/>
        </w:rPr>
      </w:pPr>
      <w:r w:rsidRPr="006C53AC">
        <w:rPr>
          <w:rFonts w:ascii="Arial" w:hAnsi="Arial" w:cs="Arial"/>
          <w:iCs/>
          <w:color w:val="000000"/>
          <w:sz w:val="18"/>
          <w:szCs w:val="18"/>
          <w:lang w:val="en-CA"/>
        </w:rPr>
        <w:t>7. P.C. of Belgium</w:t>
      </w:r>
    </w:p>
    <w:p w14:paraId="2E4C9F08" w14:textId="77777777" w:rsidR="00691C37" w:rsidRPr="006C53AC" w:rsidRDefault="00691C37" w:rsidP="00923A3C">
      <w:pPr>
        <w:rPr>
          <w:rFonts w:ascii="Arial" w:hAnsi="Arial" w:cs="Arial"/>
          <w:iCs/>
          <w:color w:val="000000"/>
          <w:sz w:val="18"/>
          <w:szCs w:val="18"/>
          <w:lang w:val="en-CA"/>
        </w:rPr>
      </w:pPr>
      <w:r w:rsidRPr="006C53AC">
        <w:rPr>
          <w:rFonts w:ascii="Arial" w:hAnsi="Arial" w:cs="Arial"/>
          <w:iCs/>
          <w:color w:val="000000"/>
          <w:sz w:val="18"/>
          <w:szCs w:val="18"/>
          <w:lang w:val="en-CA"/>
        </w:rPr>
        <w:t>8. Morning of the Carnival</w:t>
      </w:r>
    </w:p>
    <w:p w14:paraId="4C7DB3F2" w14:textId="77777777" w:rsidR="00691C37" w:rsidRPr="006C53AC" w:rsidRDefault="00691C37" w:rsidP="00923A3C">
      <w:pPr>
        <w:rPr>
          <w:rFonts w:ascii="Arial" w:hAnsi="Arial" w:cs="Arial"/>
          <w:iCs/>
          <w:color w:val="000000"/>
          <w:sz w:val="18"/>
          <w:szCs w:val="18"/>
          <w:lang w:val="en-CA"/>
        </w:rPr>
      </w:pPr>
      <w:r w:rsidRPr="006C53AC">
        <w:rPr>
          <w:rFonts w:ascii="Arial" w:hAnsi="Arial" w:cs="Arial"/>
          <w:iCs/>
          <w:color w:val="000000"/>
          <w:sz w:val="18"/>
          <w:szCs w:val="18"/>
          <w:lang w:val="en-CA"/>
        </w:rPr>
        <w:t>9. Clouds Can’t Change the Sky</w:t>
      </w:r>
    </w:p>
    <w:p w14:paraId="3AC67B63" w14:textId="77777777" w:rsidR="00C06640" w:rsidRPr="006C53AC" w:rsidRDefault="00C06640" w:rsidP="00923A3C">
      <w:pPr>
        <w:rPr>
          <w:rFonts w:ascii="Arial" w:hAnsi="Arial" w:cs="Arial"/>
          <w:iCs/>
          <w:color w:val="000000"/>
          <w:sz w:val="18"/>
          <w:szCs w:val="18"/>
          <w:lang w:val="en-CA"/>
        </w:rPr>
        <w:sectPr w:rsidR="00C06640" w:rsidRPr="006C53AC" w:rsidSect="00C06640">
          <w:type w:val="continuous"/>
          <w:pgSz w:w="12240" w:h="15840"/>
          <w:pgMar w:top="1440" w:right="1440" w:bottom="1440" w:left="1440" w:header="708" w:footer="708" w:gutter="0"/>
          <w:cols w:num="2" w:space="708"/>
          <w:docGrid w:linePitch="360"/>
        </w:sectPr>
      </w:pPr>
    </w:p>
    <w:p w14:paraId="001401F7" w14:textId="77777777" w:rsidR="00C06640" w:rsidRPr="006C53AC" w:rsidRDefault="00C06640" w:rsidP="00923A3C">
      <w:pPr>
        <w:rPr>
          <w:rFonts w:ascii="Arial" w:hAnsi="Arial" w:cs="Arial"/>
          <w:iCs/>
          <w:color w:val="000000"/>
          <w:sz w:val="18"/>
          <w:szCs w:val="18"/>
          <w:lang w:val="en-CA"/>
        </w:rPr>
      </w:pPr>
    </w:p>
    <w:p w14:paraId="0D3B7145" w14:textId="6C505EFF" w:rsidR="00584B90" w:rsidRPr="00054972" w:rsidRDefault="00C2068C" w:rsidP="00923A3C">
      <w:pPr>
        <w:rPr>
          <w:rFonts w:ascii="Arial" w:hAnsi="Arial" w:cs="Arial"/>
          <w:iCs/>
          <w:color w:val="000000"/>
          <w:sz w:val="18"/>
          <w:szCs w:val="18"/>
          <w:lang w:val="en-CA"/>
        </w:rPr>
      </w:pPr>
      <w:r w:rsidRPr="006C53AC">
        <w:rPr>
          <w:rFonts w:ascii="Arial" w:hAnsi="Arial" w:cs="Arial"/>
          <w:iCs/>
          <w:color w:val="000000"/>
          <w:sz w:val="18"/>
          <w:szCs w:val="18"/>
          <w:lang w:val="en-CA"/>
        </w:rPr>
        <w:t>Source</w:t>
      </w:r>
      <w:r w:rsidR="00054972">
        <w:rPr>
          <w:rFonts w:ascii="Arial" w:hAnsi="Arial" w:cs="Arial"/>
          <w:iCs/>
          <w:color w:val="000000"/>
          <w:sz w:val="18"/>
          <w:szCs w:val="18"/>
          <w:lang w:val="en-CA"/>
        </w:rPr>
        <w:t xml:space="preserve"> </w:t>
      </w:r>
      <w:r w:rsidRPr="006C53AC">
        <w:rPr>
          <w:rFonts w:ascii="Arial" w:hAnsi="Arial" w:cs="Arial"/>
          <w:iCs/>
          <w:color w:val="000000"/>
          <w:sz w:val="18"/>
          <w:szCs w:val="18"/>
          <w:lang w:val="en-CA"/>
        </w:rPr>
        <w:t>: BMG Modern</w:t>
      </w:r>
      <w:r w:rsidRPr="006C53AC">
        <w:rPr>
          <w:rFonts w:ascii="Arial" w:hAnsi="Arial" w:cs="Arial"/>
          <w:iCs/>
          <w:color w:val="000000"/>
          <w:sz w:val="18"/>
          <w:szCs w:val="18"/>
          <w:lang w:val="en-CA"/>
        </w:rPr>
        <w:br/>
        <w:t>Info</w:t>
      </w:r>
      <w:r w:rsidR="00054972">
        <w:rPr>
          <w:rFonts w:ascii="Arial" w:hAnsi="Arial" w:cs="Arial"/>
          <w:iCs/>
          <w:color w:val="000000"/>
          <w:sz w:val="18"/>
          <w:szCs w:val="18"/>
          <w:lang w:val="en-CA"/>
        </w:rPr>
        <w:t xml:space="preserve">rmation </w:t>
      </w:r>
      <w:bookmarkStart w:id="0" w:name="_GoBack"/>
      <w:bookmarkEnd w:id="0"/>
      <w:r w:rsidRPr="006C53AC">
        <w:rPr>
          <w:rFonts w:ascii="Arial" w:hAnsi="Arial" w:cs="Arial"/>
          <w:iCs/>
          <w:color w:val="000000"/>
          <w:sz w:val="18"/>
          <w:szCs w:val="18"/>
          <w:lang w:val="en-CA"/>
        </w:rPr>
        <w:t>: Simon</w:t>
      </w:r>
      <w:r w:rsidR="00054972">
        <w:rPr>
          <w:rFonts w:ascii="Arial" w:hAnsi="Arial" w:cs="Arial"/>
          <w:iCs/>
          <w:color w:val="000000"/>
          <w:sz w:val="18"/>
          <w:szCs w:val="18"/>
          <w:lang w:val="en-CA"/>
        </w:rPr>
        <w:t xml:space="preserve"> Fauteux</w:t>
      </w:r>
    </w:p>
    <w:sectPr w:rsidR="00584B90" w:rsidRPr="00054972" w:rsidSect="00C0664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37"/>
    <w:rsid w:val="00054972"/>
    <w:rsid w:val="00353978"/>
    <w:rsid w:val="0040599E"/>
    <w:rsid w:val="004C7B59"/>
    <w:rsid w:val="00502B70"/>
    <w:rsid w:val="00691C37"/>
    <w:rsid w:val="006C53AC"/>
    <w:rsid w:val="007F4317"/>
    <w:rsid w:val="00923A3C"/>
    <w:rsid w:val="009A01B6"/>
    <w:rsid w:val="00AB23CE"/>
    <w:rsid w:val="00C06640"/>
    <w:rsid w:val="00C2068C"/>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B2C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37"/>
    <w:rPr>
      <w:rFonts w:ascii="Times New Roman" w:eastAsia="Times New Roman" w:hAnsi="Times New Roman"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91C37"/>
    <w:rPr>
      <w:color w:val="0000FF"/>
      <w:u w:val="single"/>
    </w:rPr>
  </w:style>
  <w:style w:type="paragraph" w:styleId="NormalWeb">
    <w:name w:val="Normal (Web)"/>
    <w:basedOn w:val="Normal"/>
    <w:uiPriority w:val="99"/>
    <w:rsid w:val="00691C37"/>
    <w:pPr>
      <w:spacing w:beforeLines="1" w:afterLines="1"/>
    </w:pPr>
    <w:rPr>
      <w:rFonts w:ascii="Times" w:hAnsi="Times"/>
      <w:sz w:val="20"/>
      <w:szCs w:val="20"/>
    </w:rPr>
  </w:style>
  <w:style w:type="character" w:customStyle="1" w:styleId="markedcontent">
    <w:name w:val="markedcontent"/>
    <w:basedOn w:val="Policepardfaut"/>
    <w:rsid w:val="00691C37"/>
  </w:style>
  <w:style w:type="character" w:customStyle="1" w:styleId="UnresolvedMention">
    <w:name w:val="Unresolved Mention"/>
    <w:basedOn w:val="Policepardfaut"/>
    <w:uiPriority w:val="99"/>
    <w:rsid w:val="00C2068C"/>
    <w:rPr>
      <w:color w:val="605E5C"/>
      <w:shd w:val="clear" w:color="auto" w:fill="E1DFDD"/>
    </w:rPr>
  </w:style>
  <w:style w:type="paragraph" w:styleId="Textedebulles">
    <w:name w:val="Balloon Text"/>
    <w:basedOn w:val="Normal"/>
    <w:link w:val="TextedebullesCar"/>
    <w:uiPriority w:val="99"/>
    <w:semiHidden/>
    <w:unhideWhenUsed/>
    <w:rsid w:val="009A01B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01B6"/>
    <w:rPr>
      <w:rFonts w:ascii="Lucida Grande" w:eastAsia="Times New Roman" w:hAnsi="Lucida Grande" w:cs="Lucida Grande"/>
      <w:kern w:val="0"/>
      <w:sz w:val="18"/>
      <w:szCs w:val="18"/>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37"/>
    <w:rPr>
      <w:rFonts w:ascii="Times New Roman" w:eastAsia="Times New Roman" w:hAnsi="Times New Roman"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91C37"/>
    <w:rPr>
      <w:color w:val="0000FF"/>
      <w:u w:val="single"/>
    </w:rPr>
  </w:style>
  <w:style w:type="paragraph" w:styleId="NormalWeb">
    <w:name w:val="Normal (Web)"/>
    <w:basedOn w:val="Normal"/>
    <w:uiPriority w:val="99"/>
    <w:rsid w:val="00691C37"/>
    <w:pPr>
      <w:spacing w:beforeLines="1" w:afterLines="1"/>
    </w:pPr>
    <w:rPr>
      <w:rFonts w:ascii="Times" w:hAnsi="Times"/>
      <w:sz w:val="20"/>
      <w:szCs w:val="20"/>
    </w:rPr>
  </w:style>
  <w:style w:type="character" w:customStyle="1" w:styleId="markedcontent">
    <w:name w:val="markedcontent"/>
    <w:basedOn w:val="Policepardfaut"/>
    <w:rsid w:val="00691C37"/>
  </w:style>
  <w:style w:type="character" w:customStyle="1" w:styleId="UnresolvedMention">
    <w:name w:val="Unresolved Mention"/>
    <w:basedOn w:val="Policepardfaut"/>
    <w:uiPriority w:val="99"/>
    <w:rsid w:val="00C2068C"/>
    <w:rPr>
      <w:color w:val="605E5C"/>
      <w:shd w:val="clear" w:color="auto" w:fill="E1DFDD"/>
    </w:rPr>
  </w:style>
  <w:style w:type="paragraph" w:styleId="Textedebulles">
    <w:name w:val="Balloon Text"/>
    <w:basedOn w:val="Normal"/>
    <w:link w:val="TextedebullesCar"/>
    <w:uiPriority w:val="99"/>
    <w:semiHidden/>
    <w:unhideWhenUsed/>
    <w:rsid w:val="009A01B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01B6"/>
    <w:rPr>
      <w:rFonts w:ascii="Lucida Grande" w:eastAsia="Times New Roman" w:hAnsi="Lucida Grande" w:cs="Lucida Grande"/>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3326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2023-05-16T13:56:00Z</dcterms:created>
  <dcterms:modified xsi:type="dcterms:W3CDTF">2023-05-16T14:01:00Z</dcterms:modified>
</cp:coreProperties>
</file>