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C5776" w14:textId="1C2382D4" w:rsidR="006F2CA7" w:rsidRPr="00762E60" w:rsidRDefault="006F2CA7" w:rsidP="00E667DA">
      <w:pPr>
        <w:rPr>
          <w:rFonts w:ascii="Arial" w:hAnsi="Arial"/>
          <w:b/>
          <w:color w:val="000000"/>
          <w:sz w:val="18"/>
          <w:szCs w:val="18"/>
        </w:rPr>
      </w:pPr>
      <w:r w:rsidRPr="00762E60">
        <w:rPr>
          <w:rFonts w:ascii="Arial" w:hAnsi="Arial"/>
          <w:b/>
          <w:noProof/>
          <w:color w:val="000000"/>
          <w:sz w:val="18"/>
          <w:szCs w:val="18"/>
          <w:lang w:val="fr-FR" w:eastAsia="fr-FR"/>
          <w14:ligatures w14:val="standardContextual"/>
        </w:rPr>
        <w:drawing>
          <wp:inline distT="0" distB="0" distL="0" distR="0" wp14:anchorId="702A9461" wp14:editId="42A37607">
            <wp:extent cx="385894" cy="385894"/>
            <wp:effectExtent l="0" t="0" r="0" b="0"/>
            <wp:docPr id="67109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090"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777" cy="395777"/>
                    </a:xfrm>
                    <a:prstGeom prst="rect">
                      <a:avLst/>
                    </a:prstGeom>
                  </pic:spPr>
                </pic:pic>
              </a:graphicData>
            </a:graphic>
          </wp:inline>
        </w:drawing>
      </w:r>
      <w:r w:rsidRPr="00762E60">
        <w:rPr>
          <w:rFonts w:ascii="Arial" w:hAnsi="Arial"/>
          <w:b/>
          <w:color w:val="000000"/>
          <w:sz w:val="18"/>
          <w:szCs w:val="18"/>
        </w:rPr>
        <w:t xml:space="preserve"> </w:t>
      </w:r>
      <w:r w:rsidRPr="00762E60">
        <w:rPr>
          <w:rFonts w:ascii="Arial" w:hAnsi="Arial"/>
          <w:b/>
          <w:noProof/>
          <w:color w:val="000000"/>
          <w:sz w:val="18"/>
          <w:szCs w:val="18"/>
          <w:lang w:val="fr-FR" w:eastAsia="fr-FR"/>
          <w14:ligatures w14:val="standardContextual"/>
        </w:rPr>
        <w:drawing>
          <wp:inline distT="0" distB="0" distL="0" distR="0" wp14:anchorId="195EC873" wp14:editId="1F791065">
            <wp:extent cx="369115" cy="369115"/>
            <wp:effectExtent l="0" t="0" r="0" b="0"/>
            <wp:docPr id="185540554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405545"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075" cy="382075"/>
                    </a:xfrm>
                    <a:prstGeom prst="rect">
                      <a:avLst/>
                    </a:prstGeom>
                  </pic:spPr>
                </pic:pic>
              </a:graphicData>
            </a:graphic>
          </wp:inline>
        </w:drawing>
      </w:r>
    </w:p>
    <w:p w14:paraId="1E7AFE28" w14:textId="77777777" w:rsidR="006F2CA7" w:rsidRPr="00762E60" w:rsidRDefault="006F2CA7" w:rsidP="00E667DA">
      <w:pPr>
        <w:rPr>
          <w:rFonts w:ascii="Arial" w:hAnsi="Arial"/>
          <w:b/>
          <w:color w:val="000000"/>
          <w:sz w:val="18"/>
          <w:szCs w:val="18"/>
        </w:rPr>
      </w:pPr>
    </w:p>
    <w:p w14:paraId="147CFAA7" w14:textId="531C497E" w:rsidR="00E667DA" w:rsidRPr="00762E60" w:rsidRDefault="00E667DA" w:rsidP="00E667DA">
      <w:pPr>
        <w:rPr>
          <w:rFonts w:ascii="Arial" w:hAnsi="Arial"/>
          <w:b/>
          <w:color w:val="000000"/>
          <w:sz w:val="18"/>
          <w:szCs w:val="18"/>
        </w:rPr>
      </w:pPr>
      <w:r w:rsidRPr="00762E60">
        <w:rPr>
          <w:rFonts w:ascii="Arial" w:hAnsi="Arial"/>
          <w:b/>
          <w:color w:val="000000"/>
          <w:sz w:val="18"/>
          <w:szCs w:val="18"/>
        </w:rPr>
        <w:t>Pilc Moutin Hoenig</w:t>
      </w:r>
    </w:p>
    <w:p w14:paraId="6B0A3DAE" w14:textId="42BF4E9A" w:rsidR="00E667DA" w:rsidRPr="00762E60" w:rsidRDefault="00E667DA" w:rsidP="00E667DA">
      <w:pPr>
        <w:rPr>
          <w:rFonts w:ascii="Arial" w:hAnsi="Arial"/>
          <w:b/>
          <w:color w:val="000000"/>
          <w:sz w:val="18"/>
          <w:szCs w:val="18"/>
        </w:rPr>
      </w:pPr>
      <w:r w:rsidRPr="00762E60">
        <w:rPr>
          <w:rFonts w:ascii="Arial" w:hAnsi="Arial"/>
          <w:b/>
          <w:color w:val="000000"/>
          <w:sz w:val="18"/>
          <w:szCs w:val="18"/>
        </w:rPr>
        <w:t>YOU Are The Song – Un premier album en 12 ans disponible le 12 mai via Justin Time</w:t>
      </w:r>
    </w:p>
    <w:p w14:paraId="0F37D60B" w14:textId="3E955EAA" w:rsidR="00AB2512" w:rsidRPr="00762E60" w:rsidRDefault="00D66A1B" w:rsidP="00E667DA">
      <w:pPr>
        <w:rPr>
          <w:rFonts w:ascii="Arial" w:hAnsi="Arial"/>
          <w:bCs/>
          <w:color w:val="000000"/>
          <w:sz w:val="18"/>
          <w:szCs w:val="18"/>
        </w:rPr>
      </w:pPr>
      <w:r w:rsidRPr="00762E60">
        <w:rPr>
          <w:rFonts w:ascii="Arial" w:hAnsi="Arial"/>
          <w:b/>
          <w:color w:val="000000"/>
          <w:sz w:val="18"/>
          <w:szCs w:val="18"/>
        </w:rPr>
        <w:br/>
      </w:r>
      <w:r w:rsidR="00E667DA" w:rsidRPr="00762E60">
        <w:rPr>
          <w:rFonts w:ascii="Arial" w:hAnsi="Arial"/>
          <w:b/>
          <w:bCs/>
          <w:color w:val="000000"/>
          <w:sz w:val="18"/>
          <w:szCs w:val="18"/>
        </w:rPr>
        <w:t>Montréal, mai 2023</w:t>
      </w:r>
      <w:r w:rsidR="00E667DA" w:rsidRPr="00762E60">
        <w:rPr>
          <w:rFonts w:ascii="Arial" w:hAnsi="Arial"/>
          <w:color w:val="000000"/>
          <w:sz w:val="18"/>
          <w:szCs w:val="18"/>
        </w:rPr>
        <w:t xml:space="preserve"> </w:t>
      </w:r>
      <w:r w:rsidR="00DC3F4E" w:rsidRPr="00762E60">
        <w:rPr>
          <w:rFonts w:ascii="Arial" w:hAnsi="Arial"/>
          <w:color w:val="000000"/>
          <w:sz w:val="18"/>
          <w:szCs w:val="18"/>
        </w:rPr>
        <w:t>–</w:t>
      </w:r>
      <w:r w:rsidR="00E667DA" w:rsidRPr="00762E60">
        <w:rPr>
          <w:rFonts w:ascii="Arial" w:hAnsi="Arial"/>
          <w:color w:val="000000"/>
          <w:sz w:val="18"/>
          <w:szCs w:val="18"/>
        </w:rPr>
        <w:t xml:space="preserve"> </w:t>
      </w:r>
      <w:r w:rsidR="00AB2512" w:rsidRPr="00762E60">
        <w:rPr>
          <w:rFonts w:ascii="Arial" w:hAnsi="Arial"/>
          <w:bCs/>
          <w:color w:val="000000"/>
          <w:sz w:val="18"/>
          <w:szCs w:val="18"/>
        </w:rPr>
        <w:t>Le</w:t>
      </w:r>
      <w:r w:rsidR="00DC3F4E" w:rsidRPr="00762E60">
        <w:rPr>
          <w:rFonts w:ascii="Arial" w:hAnsi="Arial"/>
          <w:bCs/>
          <w:color w:val="000000"/>
          <w:sz w:val="18"/>
          <w:szCs w:val="18"/>
        </w:rPr>
        <w:t xml:space="preserve"> trio composé du</w:t>
      </w:r>
      <w:r w:rsidR="00AB2512" w:rsidRPr="00762E60">
        <w:rPr>
          <w:rFonts w:ascii="Arial" w:hAnsi="Arial"/>
          <w:bCs/>
          <w:color w:val="000000"/>
          <w:sz w:val="18"/>
          <w:szCs w:val="18"/>
        </w:rPr>
        <w:t xml:space="preserve"> pianiste </w:t>
      </w:r>
      <w:r w:rsidR="00AB2512" w:rsidRPr="00762E60">
        <w:rPr>
          <w:rFonts w:ascii="Arial" w:hAnsi="Arial"/>
          <w:b/>
          <w:color w:val="000000"/>
          <w:sz w:val="18"/>
          <w:szCs w:val="18"/>
        </w:rPr>
        <w:t>Jean-Michel Pilc</w:t>
      </w:r>
      <w:r w:rsidR="00AB2512" w:rsidRPr="00762E60">
        <w:rPr>
          <w:rFonts w:ascii="Arial" w:hAnsi="Arial"/>
          <w:bCs/>
          <w:color w:val="000000"/>
          <w:sz w:val="18"/>
          <w:szCs w:val="18"/>
        </w:rPr>
        <w:t xml:space="preserve">, </w:t>
      </w:r>
      <w:r w:rsidR="00DC3F4E" w:rsidRPr="00762E60">
        <w:rPr>
          <w:rFonts w:ascii="Arial" w:hAnsi="Arial"/>
          <w:bCs/>
          <w:color w:val="000000"/>
          <w:sz w:val="18"/>
          <w:szCs w:val="18"/>
        </w:rPr>
        <w:t>du</w:t>
      </w:r>
      <w:r w:rsidR="00AB2512" w:rsidRPr="00762E60">
        <w:rPr>
          <w:rFonts w:ascii="Arial" w:hAnsi="Arial"/>
          <w:bCs/>
          <w:color w:val="000000"/>
          <w:sz w:val="18"/>
          <w:szCs w:val="18"/>
        </w:rPr>
        <w:t xml:space="preserve"> contrebassiste </w:t>
      </w:r>
      <w:r w:rsidR="00AB2512" w:rsidRPr="00762E60">
        <w:rPr>
          <w:rFonts w:ascii="Arial" w:hAnsi="Arial"/>
          <w:b/>
          <w:color w:val="000000"/>
          <w:sz w:val="18"/>
          <w:szCs w:val="18"/>
        </w:rPr>
        <w:t>François Moutin</w:t>
      </w:r>
      <w:r w:rsidR="00E667DA" w:rsidRPr="00762E60">
        <w:rPr>
          <w:rFonts w:ascii="Arial" w:hAnsi="Arial"/>
          <w:bCs/>
          <w:color w:val="000000"/>
          <w:sz w:val="18"/>
          <w:szCs w:val="18"/>
        </w:rPr>
        <w:t xml:space="preserve"> </w:t>
      </w:r>
      <w:r w:rsidR="00AB2512" w:rsidRPr="00762E60">
        <w:rPr>
          <w:rFonts w:ascii="Arial" w:hAnsi="Arial"/>
          <w:bCs/>
          <w:color w:val="000000"/>
          <w:sz w:val="18"/>
          <w:szCs w:val="18"/>
        </w:rPr>
        <w:t xml:space="preserve">et </w:t>
      </w:r>
      <w:r w:rsidR="00DC3F4E" w:rsidRPr="00762E60">
        <w:rPr>
          <w:rFonts w:ascii="Arial" w:hAnsi="Arial"/>
          <w:bCs/>
          <w:color w:val="000000"/>
          <w:sz w:val="18"/>
          <w:szCs w:val="18"/>
        </w:rPr>
        <w:t>du</w:t>
      </w:r>
      <w:r w:rsidR="00AB2512" w:rsidRPr="00762E60">
        <w:rPr>
          <w:rFonts w:ascii="Arial" w:hAnsi="Arial"/>
          <w:bCs/>
          <w:color w:val="000000"/>
          <w:sz w:val="18"/>
          <w:szCs w:val="18"/>
        </w:rPr>
        <w:t xml:space="preserve"> batteur </w:t>
      </w:r>
      <w:r w:rsidR="00AB2512" w:rsidRPr="00762E60">
        <w:rPr>
          <w:rFonts w:ascii="Arial" w:hAnsi="Arial"/>
          <w:b/>
          <w:color w:val="000000"/>
          <w:sz w:val="18"/>
          <w:szCs w:val="18"/>
        </w:rPr>
        <w:t>Ari Hoenig</w:t>
      </w:r>
      <w:r w:rsidR="00AB2512" w:rsidRPr="00762E60">
        <w:rPr>
          <w:rFonts w:ascii="Arial" w:hAnsi="Arial"/>
          <w:bCs/>
          <w:color w:val="000000"/>
          <w:sz w:val="18"/>
          <w:szCs w:val="18"/>
        </w:rPr>
        <w:t xml:space="preserve"> se réunissent à nouveau pour</w:t>
      </w:r>
      <w:r w:rsidR="00E667DA" w:rsidRPr="00762E60">
        <w:rPr>
          <w:rFonts w:ascii="Arial" w:hAnsi="Arial"/>
          <w:bCs/>
          <w:color w:val="000000"/>
          <w:sz w:val="18"/>
          <w:szCs w:val="18"/>
        </w:rPr>
        <w:t xml:space="preserve"> présenter</w:t>
      </w:r>
      <w:r w:rsidR="005509D6" w:rsidRPr="00762E60">
        <w:rPr>
          <w:rFonts w:ascii="Arial" w:hAnsi="Arial"/>
          <w:bCs/>
          <w:color w:val="000000"/>
          <w:sz w:val="18"/>
          <w:szCs w:val="18"/>
        </w:rPr>
        <w:t xml:space="preserve"> </w:t>
      </w:r>
      <w:r w:rsidR="005509D6" w:rsidRPr="00762E60">
        <w:rPr>
          <w:rFonts w:ascii="Arial" w:hAnsi="Arial"/>
          <w:bCs/>
          <w:i/>
          <w:color w:val="000000"/>
          <w:sz w:val="18"/>
          <w:szCs w:val="18"/>
        </w:rPr>
        <w:t>YOU Are The Song,</w:t>
      </w:r>
      <w:r w:rsidR="00E667DA" w:rsidRPr="00762E60">
        <w:rPr>
          <w:rFonts w:ascii="Arial" w:hAnsi="Arial"/>
          <w:bCs/>
          <w:color w:val="000000"/>
          <w:sz w:val="18"/>
          <w:szCs w:val="18"/>
        </w:rPr>
        <w:t xml:space="preserve"> </w:t>
      </w:r>
      <w:r w:rsidR="00DC3F4E" w:rsidRPr="00762E60">
        <w:rPr>
          <w:rFonts w:ascii="Arial" w:hAnsi="Arial"/>
          <w:bCs/>
          <w:color w:val="000000"/>
          <w:sz w:val="18"/>
          <w:szCs w:val="18"/>
        </w:rPr>
        <w:t>un</w:t>
      </w:r>
      <w:r w:rsidR="00AB2512" w:rsidRPr="00762E60">
        <w:rPr>
          <w:rFonts w:ascii="Arial" w:hAnsi="Arial"/>
          <w:bCs/>
          <w:color w:val="000000"/>
          <w:sz w:val="18"/>
          <w:szCs w:val="18"/>
        </w:rPr>
        <w:t xml:space="preserve"> premier album en </w:t>
      </w:r>
      <w:r w:rsidR="00E667DA" w:rsidRPr="00762E60">
        <w:rPr>
          <w:rFonts w:ascii="Arial" w:hAnsi="Arial"/>
          <w:bCs/>
          <w:color w:val="000000"/>
          <w:sz w:val="18"/>
          <w:szCs w:val="18"/>
        </w:rPr>
        <w:t>12</w:t>
      </w:r>
      <w:r w:rsidR="00AB2512" w:rsidRPr="00762E60">
        <w:rPr>
          <w:rFonts w:ascii="Arial" w:hAnsi="Arial"/>
          <w:bCs/>
          <w:color w:val="000000"/>
          <w:sz w:val="18"/>
          <w:szCs w:val="18"/>
        </w:rPr>
        <w:t> ans</w:t>
      </w:r>
      <w:r w:rsidR="005509D6" w:rsidRPr="00762E60">
        <w:rPr>
          <w:rFonts w:ascii="Arial" w:hAnsi="Arial"/>
          <w:bCs/>
          <w:color w:val="000000"/>
          <w:sz w:val="18"/>
          <w:szCs w:val="18"/>
        </w:rPr>
        <w:t xml:space="preserve"> </w:t>
      </w:r>
      <w:r w:rsidR="006F2CA7" w:rsidRPr="00762E60">
        <w:rPr>
          <w:rFonts w:ascii="Arial" w:hAnsi="Arial"/>
          <w:bCs/>
          <w:color w:val="000000"/>
          <w:sz w:val="18"/>
          <w:szCs w:val="18"/>
        </w:rPr>
        <w:t>à</w:t>
      </w:r>
      <w:r w:rsidR="00E667DA" w:rsidRPr="00762E60">
        <w:rPr>
          <w:rFonts w:ascii="Arial" w:hAnsi="Arial"/>
          <w:bCs/>
          <w:color w:val="000000"/>
          <w:sz w:val="18"/>
          <w:szCs w:val="18"/>
        </w:rPr>
        <w:t xml:space="preserve"> paraître le 12 mai via l’étiquette</w:t>
      </w:r>
      <w:r w:rsidR="00DC3F4E" w:rsidRPr="00762E60">
        <w:rPr>
          <w:rFonts w:ascii="Arial" w:hAnsi="Arial"/>
          <w:bCs/>
          <w:color w:val="000000"/>
          <w:sz w:val="18"/>
          <w:szCs w:val="18"/>
        </w:rPr>
        <w:t xml:space="preserve"> montréalaise</w:t>
      </w:r>
      <w:r w:rsidR="00E667DA" w:rsidRPr="00762E60">
        <w:rPr>
          <w:rFonts w:ascii="Arial" w:hAnsi="Arial"/>
          <w:bCs/>
          <w:color w:val="000000"/>
          <w:sz w:val="18"/>
          <w:szCs w:val="18"/>
        </w:rPr>
        <w:t xml:space="preserve"> Justin Time Records.</w:t>
      </w:r>
    </w:p>
    <w:p w14:paraId="6C1B25B5" w14:textId="77777777" w:rsidR="00AB2512" w:rsidRPr="00762E60" w:rsidRDefault="00AB2512" w:rsidP="00AB2512">
      <w:pPr>
        <w:jc w:val="center"/>
        <w:rPr>
          <w:rFonts w:ascii="Arial" w:eastAsia="Times New Roman" w:hAnsi="Arial" w:cs="Arial"/>
          <w:color w:val="000000"/>
          <w:sz w:val="18"/>
          <w:szCs w:val="18"/>
        </w:rPr>
      </w:pPr>
      <w:r w:rsidRPr="00762E60">
        <w:rPr>
          <w:rFonts w:ascii="Arial" w:hAnsi="Arial"/>
          <w:b/>
          <w:color w:val="000000"/>
          <w:sz w:val="18"/>
          <w:szCs w:val="18"/>
        </w:rPr>
        <w:t xml:space="preserve"> </w:t>
      </w:r>
    </w:p>
    <w:p w14:paraId="229947BE" w14:textId="035D6F1C" w:rsidR="00DC3F4E" w:rsidRPr="00762E60" w:rsidRDefault="00DC3F4E" w:rsidP="00E667DA">
      <w:pPr>
        <w:rPr>
          <w:rFonts w:ascii="Arial" w:hAnsi="Arial"/>
          <w:color w:val="000000"/>
          <w:sz w:val="18"/>
          <w:szCs w:val="18"/>
        </w:rPr>
      </w:pPr>
      <w:r w:rsidRPr="00762E60">
        <w:rPr>
          <w:rFonts w:ascii="Arial" w:hAnsi="Arial"/>
          <w:bCs/>
          <w:i/>
          <w:color w:val="000000"/>
          <w:sz w:val="18"/>
          <w:szCs w:val="18"/>
        </w:rPr>
        <w:t xml:space="preserve">Avec YOU Are the Song, </w:t>
      </w:r>
      <w:r w:rsidRPr="00762E60">
        <w:rPr>
          <w:rFonts w:ascii="Arial" w:hAnsi="Arial"/>
          <w:b/>
          <w:color w:val="000000"/>
          <w:sz w:val="18"/>
          <w:szCs w:val="18"/>
        </w:rPr>
        <w:t>Pilc Moutin Hoenig</w:t>
      </w:r>
      <w:r w:rsidRPr="00762E60">
        <w:rPr>
          <w:rFonts w:ascii="Arial" w:hAnsi="Arial"/>
          <w:bCs/>
          <w:color w:val="000000"/>
          <w:sz w:val="18"/>
          <w:szCs w:val="18"/>
        </w:rPr>
        <w:t xml:space="preserve"> off</w:t>
      </w:r>
      <w:r w:rsidR="006F2CA7" w:rsidRPr="00762E60">
        <w:rPr>
          <w:rFonts w:ascii="Arial" w:hAnsi="Arial"/>
          <w:bCs/>
          <w:color w:val="000000"/>
          <w:sz w:val="18"/>
          <w:szCs w:val="18"/>
        </w:rPr>
        <w:t>re</w:t>
      </w:r>
      <w:r w:rsidRPr="00762E60">
        <w:rPr>
          <w:rFonts w:ascii="Arial" w:hAnsi="Arial"/>
          <w:bCs/>
          <w:color w:val="000000"/>
          <w:sz w:val="18"/>
          <w:szCs w:val="18"/>
        </w:rPr>
        <w:t xml:space="preserve"> un album fascinant composé </w:t>
      </w:r>
      <w:r w:rsidRPr="00762E60">
        <w:rPr>
          <w:rFonts w:ascii="Arial" w:hAnsi="Arial"/>
          <w:color w:val="000000"/>
          <w:sz w:val="18"/>
          <w:szCs w:val="18"/>
        </w:rPr>
        <w:t>de pièces originales (</w:t>
      </w:r>
      <w:r w:rsidRPr="00762E60">
        <w:rPr>
          <w:rFonts w:ascii="Arial" w:hAnsi="Arial"/>
          <w:i/>
          <w:iCs/>
          <w:color w:val="000000"/>
          <w:sz w:val="18"/>
          <w:szCs w:val="18"/>
        </w:rPr>
        <w:t>Thin Air</w:t>
      </w:r>
      <w:r w:rsidRPr="00762E60">
        <w:rPr>
          <w:rFonts w:ascii="Arial" w:hAnsi="Arial"/>
          <w:color w:val="000000"/>
          <w:sz w:val="18"/>
          <w:szCs w:val="18"/>
        </w:rPr>
        <w:t xml:space="preserve">, </w:t>
      </w:r>
      <w:r w:rsidRPr="00762E60">
        <w:rPr>
          <w:rFonts w:ascii="Arial" w:hAnsi="Arial"/>
          <w:i/>
          <w:iCs/>
          <w:color w:val="000000"/>
          <w:sz w:val="18"/>
          <w:szCs w:val="18"/>
        </w:rPr>
        <w:t>Searing Congress</w:t>
      </w:r>
      <w:r w:rsidRPr="00762E60">
        <w:rPr>
          <w:rFonts w:ascii="Arial" w:hAnsi="Arial"/>
          <w:color w:val="000000"/>
          <w:sz w:val="18"/>
          <w:szCs w:val="18"/>
        </w:rPr>
        <w:t xml:space="preserve">) et d’interprétations comme </w:t>
      </w:r>
      <w:r w:rsidRPr="00762E60">
        <w:rPr>
          <w:rFonts w:ascii="Arial" w:hAnsi="Arial"/>
          <w:i/>
          <w:iCs/>
          <w:color w:val="000000"/>
          <w:sz w:val="18"/>
          <w:szCs w:val="18"/>
        </w:rPr>
        <w:t>Impressions</w:t>
      </w:r>
      <w:r w:rsidRPr="00762E60">
        <w:rPr>
          <w:rFonts w:ascii="Arial" w:hAnsi="Arial"/>
          <w:color w:val="000000"/>
          <w:sz w:val="18"/>
          <w:szCs w:val="18"/>
        </w:rPr>
        <w:t xml:space="preserve"> (John Coltrane</w:t>
      </w:r>
      <w:r w:rsidR="005509D6" w:rsidRPr="00762E60">
        <w:rPr>
          <w:rFonts w:ascii="Arial" w:hAnsi="Arial"/>
          <w:color w:val="000000"/>
          <w:sz w:val="18"/>
          <w:szCs w:val="18"/>
        </w:rPr>
        <w:t>)</w:t>
      </w:r>
      <w:r w:rsidRPr="00762E60">
        <w:rPr>
          <w:rFonts w:ascii="Arial" w:hAnsi="Arial"/>
          <w:color w:val="000000"/>
          <w:sz w:val="18"/>
          <w:szCs w:val="18"/>
        </w:rPr>
        <w:t xml:space="preserve"> et </w:t>
      </w:r>
      <w:r w:rsidRPr="00762E60">
        <w:rPr>
          <w:rFonts w:ascii="Arial" w:hAnsi="Arial"/>
          <w:i/>
          <w:iCs/>
          <w:color w:val="000000"/>
          <w:sz w:val="18"/>
          <w:szCs w:val="18"/>
        </w:rPr>
        <w:t>Straight No Chaser</w:t>
      </w:r>
      <w:r w:rsidRPr="00762E60">
        <w:rPr>
          <w:rFonts w:ascii="Arial" w:hAnsi="Arial"/>
          <w:color w:val="000000"/>
          <w:sz w:val="18"/>
          <w:szCs w:val="18"/>
        </w:rPr>
        <w:t xml:space="preserve"> (Thelonious Monk).</w:t>
      </w:r>
    </w:p>
    <w:p w14:paraId="59A0251F" w14:textId="333B5BF3" w:rsidR="00DC3F4E" w:rsidRPr="00762E60" w:rsidRDefault="00DC3F4E" w:rsidP="00DC3F4E">
      <w:pPr>
        <w:jc w:val="both"/>
        <w:rPr>
          <w:rFonts w:ascii="Arial" w:hAnsi="Arial"/>
          <w:color w:val="000000"/>
          <w:sz w:val="18"/>
          <w:szCs w:val="18"/>
        </w:rPr>
      </w:pPr>
      <w:r w:rsidRPr="00762E60">
        <w:rPr>
          <w:rFonts w:ascii="Arial" w:hAnsi="Arial"/>
          <w:color w:val="000000"/>
          <w:sz w:val="18"/>
          <w:szCs w:val="18"/>
        </w:rPr>
        <w:t xml:space="preserve">Cet album, au fil duquel les trois artistes tiennent </w:t>
      </w:r>
      <w:r w:rsidR="005509D6" w:rsidRPr="00762E60">
        <w:rPr>
          <w:rFonts w:ascii="Arial" w:hAnsi="Arial"/>
          <w:color w:val="000000"/>
          <w:sz w:val="18"/>
          <w:szCs w:val="18"/>
        </w:rPr>
        <w:t xml:space="preserve">le </w:t>
      </w:r>
      <w:r w:rsidRPr="00762E60">
        <w:rPr>
          <w:rFonts w:ascii="Arial" w:hAnsi="Arial"/>
          <w:color w:val="000000"/>
          <w:sz w:val="18"/>
          <w:szCs w:val="18"/>
        </w:rPr>
        <w:t>rôle de chef, suit des formules mélodiques, s’alimente d’une vitalité rythmique unique et s’aventure à travers des territoires sonores inexplorés. L’album a</w:t>
      </w:r>
      <w:r w:rsidR="006F2CA7" w:rsidRPr="00762E60">
        <w:rPr>
          <w:rFonts w:ascii="Arial" w:hAnsi="Arial"/>
          <w:color w:val="000000"/>
          <w:sz w:val="18"/>
          <w:szCs w:val="18"/>
        </w:rPr>
        <w:t xml:space="preserve"> </w:t>
      </w:r>
      <w:r w:rsidRPr="00762E60">
        <w:rPr>
          <w:rFonts w:ascii="Arial" w:hAnsi="Arial"/>
          <w:color w:val="000000"/>
          <w:sz w:val="18"/>
          <w:szCs w:val="18"/>
        </w:rPr>
        <w:t xml:space="preserve">été enregistré « </w:t>
      </w:r>
      <w:r w:rsidR="006F2CA7" w:rsidRPr="00762E60">
        <w:rPr>
          <w:rFonts w:ascii="Arial" w:hAnsi="Arial"/>
          <w:color w:val="000000"/>
          <w:sz w:val="18"/>
          <w:szCs w:val="18"/>
        </w:rPr>
        <w:t>live »</w:t>
      </w:r>
      <w:r w:rsidRPr="00762E60">
        <w:rPr>
          <w:rFonts w:ascii="Arial" w:hAnsi="Arial"/>
          <w:color w:val="000000"/>
          <w:sz w:val="18"/>
          <w:szCs w:val="18"/>
        </w:rPr>
        <w:t xml:space="preserve"> au studio Big Orange Sheep, à Brooklyn, le 11 juin 2022. Ce fut un projet spontané, sans préparation. « </w:t>
      </w:r>
      <w:r w:rsidRPr="00762E60">
        <w:rPr>
          <w:rFonts w:ascii="Arial" w:hAnsi="Arial"/>
          <w:i/>
          <w:iCs/>
          <w:color w:val="000000"/>
          <w:sz w:val="18"/>
          <w:szCs w:val="18"/>
        </w:rPr>
        <w:t>C’est un album important pour nous</w:t>
      </w:r>
      <w:r w:rsidRPr="00762E60">
        <w:rPr>
          <w:rFonts w:ascii="Arial" w:hAnsi="Arial"/>
          <w:color w:val="000000"/>
          <w:sz w:val="18"/>
          <w:szCs w:val="18"/>
        </w:rPr>
        <w:t> », dit Pilc. « </w:t>
      </w:r>
      <w:r w:rsidRPr="00762E60">
        <w:rPr>
          <w:rFonts w:ascii="Arial" w:hAnsi="Arial"/>
          <w:i/>
          <w:iCs/>
          <w:color w:val="000000"/>
          <w:sz w:val="18"/>
          <w:szCs w:val="18"/>
        </w:rPr>
        <w:t>Nous avons tant évolué en tant que trio. Aujourd’hui, nous sommes différents de ce que nous étions il y a dix ans.</w:t>
      </w:r>
      <w:r w:rsidRPr="00762E60">
        <w:rPr>
          <w:rFonts w:ascii="Arial" w:hAnsi="Arial"/>
          <w:color w:val="000000"/>
          <w:sz w:val="18"/>
          <w:szCs w:val="18"/>
        </w:rPr>
        <w:t> » Il ajoute : « </w:t>
      </w:r>
      <w:r w:rsidRPr="00762E60">
        <w:rPr>
          <w:rFonts w:ascii="Arial" w:hAnsi="Arial"/>
          <w:i/>
          <w:iCs/>
          <w:color w:val="000000"/>
          <w:sz w:val="18"/>
          <w:szCs w:val="18"/>
        </w:rPr>
        <w:t>Ce fut la séance en studio la plus facile de ma vie. Nous avons simplement commencé à jouer, sans nous arrêter, pendant presque trois heures. À la fin de la séance, nous avions enregistré assez de musique pour réaliser deux ou trois albums.</w:t>
      </w:r>
      <w:r w:rsidRPr="00762E60">
        <w:rPr>
          <w:rFonts w:ascii="Arial" w:hAnsi="Arial"/>
          <w:color w:val="000000"/>
          <w:sz w:val="18"/>
          <w:szCs w:val="18"/>
        </w:rPr>
        <w:t> »</w:t>
      </w:r>
    </w:p>
    <w:p w14:paraId="7C55C2AB" w14:textId="77777777" w:rsidR="00DC3F4E" w:rsidRPr="00762E60" w:rsidRDefault="00DC3F4E" w:rsidP="00DC3F4E">
      <w:pPr>
        <w:jc w:val="both"/>
        <w:rPr>
          <w:rFonts w:ascii="Arial" w:hAnsi="Arial"/>
          <w:color w:val="000000"/>
          <w:sz w:val="18"/>
          <w:szCs w:val="18"/>
        </w:rPr>
      </w:pPr>
    </w:p>
    <w:p w14:paraId="68A107B7" w14:textId="20305B43" w:rsidR="00AB2512" w:rsidRPr="00762E60" w:rsidRDefault="00DC3F4E" w:rsidP="007E295E">
      <w:pPr>
        <w:jc w:val="both"/>
        <w:rPr>
          <w:rFonts w:ascii="Arial" w:eastAsia="Times New Roman" w:hAnsi="Arial" w:cs="Arial"/>
          <w:color w:val="000000"/>
          <w:sz w:val="18"/>
          <w:szCs w:val="18"/>
        </w:rPr>
      </w:pPr>
      <w:r w:rsidRPr="00762E60">
        <w:rPr>
          <w:rFonts w:ascii="Arial" w:hAnsi="Arial"/>
          <w:color w:val="000000"/>
          <w:sz w:val="18"/>
          <w:szCs w:val="18"/>
        </w:rPr>
        <w:t>Il n’y avait aucune stratégie, aucun</w:t>
      </w:r>
      <w:r w:rsidR="00F05F1B" w:rsidRPr="00762E60">
        <w:rPr>
          <w:rFonts w:ascii="Arial" w:hAnsi="Arial"/>
          <w:color w:val="000000"/>
          <w:sz w:val="18"/>
          <w:szCs w:val="18"/>
        </w:rPr>
        <w:t xml:space="preserve"> plan</w:t>
      </w:r>
      <w:r w:rsidRPr="00762E60">
        <w:rPr>
          <w:rFonts w:ascii="Arial" w:hAnsi="Arial"/>
          <w:color w:val="000000"/>
          <w:sz w:val="18"/>
          <w:szCs w:val="18"/>
        </w:rPr>
        <w:t xml:space="preserve"> à suivre. « </w:t>
      </w:r>
      <w:r w:rsidRPr="00762E60">
        <w:rPr>
          <w:rFonts w:ascii="Arial" w:hAnsi="Arial"/>
          <w:i/>
          <w:iCs/>
          <w:color w:val="000000"/>
          <w:sz w:val="18"/>
          <w:szCs w:val="18"/>
        </w:rPr>
        <w:t>Ce sont des premiers jets</w:t>
      </w:r>
      <w:r w:rsidRPr="00762E60">
        <w:rPr>
          <w:rFonts w:ascii="Arial" w:hAnsi="Arial"/>
          <w:color w:val="000000"/>
          <w:sz w:val="18"/>
          <w:szCs w:val="18"/>
        </w:rPr>
        <w:t> »</w:t>
      </w:r>
      <w:r w:rsidR="00F05F1B" w:rsidRPr="00762E60">
        <w:rPr>
          <w:rFonts w:ascii="Arial" w:hAnsi="Arial"/>
          <w:color w:val="000000"/>
          <w:sz w:val="18"/>
          <w:szCs w:val="18"/>
        </w:rPr>
        <w:t xml:space="preserve"> </w:t>
      </w:r>
      <w:r w:rsidRPr="00762E60">
        <w:rPr>
          <w:rFonts w:ascii="Arial" w:hAnsi="Arial"/>
          <w:color w:val="000000"/>
          <w:sz w:val="18"/>
          <w:szCs w:val="18"/>
        </w:rPr>
        <w:t>dit Moutin. « </w:t>
      </w:r>
      <w:r w:rsidRPr="00762E60">
        <w:rPr>
          <w:rFonts w:ascii="Arial" w:hAnsi="Arial"/>
          <w:i/>
          <w:iCs/>
          <w:color w:val="000000"/>
          <w:sz w:val="18"/>
          <w:szCs w:val="18"/>
        </w:rPr>
        <w:t>C’est ce que nous faisons lorsque nous jouons sur scène. Cela permet de saisir notre meilleure interprétation. Lorsqu’on planifie quelque chose, on finit par trop réfléchir. Plus il y a de préparation, moins les choses fonctionnent</w:t>
      </w:r>
      <w:r w:rsidR="006F2CA7" w:rsidRPr="00762E60">
        <w:rPr>
          <w:rFonts w:ascii="Arial" w:hAnsi="Arial"/>
          <w:color w:val="000000"/>
          <w:sz w:val="18"/>
          <w:szCs w:val="18"/>
        </w:rPr>
        <w:t xml:space="preserve"> ».</w:t>
      </w:r>
      <w:r w:rsidR="006F2CA7" w:rsidRPr="00762E60">
        <w:rPr>
          <w:rFonts w:ascii="Arial" w:eastAsia="Times New Roman" w:hAnsi="Arial" w:cs="Arial"/>
          <w:color w:val="000000"/>
          <w:sz w:val="18"/>
          <w:szCs w:val="18"/>
        </w:rPr>
        <w:t xml:space="preserve"> </w:t>
      </w:r>
      <w:r w:rsidR="00AB2512" w:rsidRPr="00762E60">
        <w:rPr>
          <w:rFonts w:ascii="Arial" w:hAnsi="Arial"/>
          <w:color w:val="000000"/>
          <w:sz w:val="18"/>
          <w:szCs w:val="18"/>
        </w:rPr>
        <w:t xml:space="preserve">La preuve : les émotions engendrées par </w:t>
      </w:r>
      <w:r w:rsidR="00AB2512" w:rsidRPr="00762E60">
        <w:rPr>
          <w:rFonts w:ascii="Arial" w:hAnsi="Arial"/>
          <w:i/>
          <w:iCs/>
          <w:color w:val="000000"/>
          <w:sz w:val="18"/>
          <w:szCs w:val="18"/>
        </w:rPr>
        <w:t>Impressions</w:t>
      </w:r>
      <w:r w:rsidR="00AB2512" w:rsidRPr="00762E60">
        <w:rPr>
          <w:rFonts w:ascii="Arial" w:hAnsi="Arial"/>
          <w:color w:val="000000"/>
          <w:sz w:val="18"/>
          <w:szCs w:val="18"/>
        </w:rPr>
        <w:t>, une pièce de Coltrane que le trio n’avait jamais joué auparavant. « </w:t>
      </w:r>
      <w:r w:rsidR="00AB2512" w:rsidRPr="00762E60">
        <w:rPr>
          <w:rFonts w:ascii="Arial" w:hAnsi="Arial"/>
          <w:i/>
          <w:iCs/>
          <w:color w:val="000000"/>
          <w:sz w:val="18"/>
          <w:szCs w:val="18"/>
        </w:rPr>
        <w:t>Les gens ont tendance à penser qu’il faut se préparer pour réussir </w:t>
      </w:r>
      <w:r w:rsidR="00AB2512" w:rsidRPr="00762E60">
        <w:rPr>
          <w:rFonts w:ascii="Arial" w:hAnsi="Arial"/>
          <w:color w:val="000000"/>
          <w:sz w:val="18"/>
          <w:szCs w:val="18"/>
        </w:rPr>
        <w:t>», dit Pilc. « </w:t>
      </w:r>
      <w:r w:rsidR="00AB2512" w:rsidRPr="00762E60">
        <w:rPr>
          <w:rFonts w:ascii="Arial" w:hAnsi="Arial"/>
          <w:i/>
          <w:iCs/>
          <w:color w:val="000000"/>
          <w:sz w:val="18"/>
          <w:szCs w:val="18"/>
        </w:rPr>
        <w:t>Pour moi, c’est le contraire. Si nous nous préparons, le rythme se dilue, et, à la longue, la musique perd son intensité. Nous nous connaissons si bien; nous avons des discussions avec nos instruments, au fil de la musique. Dès la première note, la musique nous dicte quoi faire, et nous lui faisons confiance. </w:t>
      </w:r>
      <w:r w:rsidR="00AB2512" w:rsidRPr="00762E60">
        <w:rPr>
          <w:rFonts w:ascii="Arial" w:hAnsi="Arial"/>
          <w:color w:val="000000"/>
          <w:sz w:val="18"/>
          <w:szCs w:val="18"/>
        </w:rPr>
        <w:t>»</w:t>
      </w:r>
    </w:p>
    <w:p w14:paraId="04B1D8D1" w14:textId="77777777" w:rsidR="00AB2512" w:rsidRPr="00762E60" w:rsidRDefault="00AB2512" w:rsidP="007E295E">
      <w:pPr>
        <w:jc w:val="both"/>
        <w:rPr>
          <w:rFonts w:ascii="Arial" w:eastAsia="Times New Roman" w:hAnsi="Arial" w:cs="Arial"/>
          <w:color w:val="000000"/>
          <w:sz w:val="18"/>
          <w:szCs w:val="18"/>
        </w:rPr>
      </w:pPr>
      <w:r w:rsidRPr="00762E60">
        <w:rPr>
          <w:rFonts w:ascii="Arial" w:hAnsi="Arial"/>
          <w:color w:val="000000"/>
          <w:sz w:val="18"/>
          <w:szCs w:val="18"/>
        </w:rPr>
        <w:t> </w:t>
      </w:r>
    </w:p>
    <w:p w14:paraId="0193B67C" w14:textId="0A42BF4E" w:rsidR="00AB2512" w:rsidRPr="00762E60" w:rsidRDefault="00AB2512" w:rsidP="007E295E">
      <w:pPr>
        <w:jc w:val="both"/>
        <w:rPr>
          <w:rFonts w:ascii="Arial" w:eastAsia="Times New Roman" w:hAnsi="Arial" w:cs="Arial"/>
          <w:color w:val="000000"/>
          <w:sz w:val="18"/>
          <w:szCs w:val="18"/>
        </w:rPr>
      </w:pPr>
      <w:r w:rsidRPr="00762E60">
        <w:rPr>
          <w:rFonts w:ascii="Arial" w:hAnsi="Arial"/>
          <w:color w:val="000000"/>
          <w:sz w:val="18"/>
          <w:szCs w:val="18"/>
        </w:rPr>
        <w:t xml:space="preserve">Quant à la pièce originale </w:t>
      </w:r>
      <w:r w:rsidRPr="00762E60">
        <w:rPr>
          <w:rFonts w:ascii="Arial" w:hAnsi="Arial"/>
          <w:i/>
          <w:iCs/>
          <w:color w:val="000000"/>
          <w:sz w:val="18"/>
          <w:szCs w:val="18"/>
        </w:rPr>
        <w:t>Searing Congress</w:t>
      </w:r>
      <w:r w:rsidRPr="00762E60">
        <w:rPr>
          <w:rFonts w:ascii="Arial" w:hAnsi="Arial"/>
          <w:color w:val="000000"/>
          <w:sz w:val="18"/>
          <w:szCs w:val="18"/>
        </w:rPr>
        <w:t xml:space="preserve">, Moutin a trouvé le titre après </w:t>
      </w:r>
      <w:r w:rsidR="005509D6" w:rsidRPr="00762E60">
        <w:rPr>
          <w:rFonts w:ascii="Arial" w:hAnsi="Arial"/>
          <w:color w:val="000000"/>
          <w:sz w:val="18"/>
          <w:szCs w:val="18"/>
        </w:rPr>
        <w:t>avoir joué</w:t>
      </w:r>
      <w:r w:rsidRPr="00762E60">
        <w:rPr>
          <w:rFonts w:ascii="Arial" w:hAnsi="Arial"/>
          <w:color w:val="000000"/>
          <w:sz w:val="18"/>
          <w:szCs w:val="18"/>
        </w:rPr>
        <w:t xml:space="preserve"> la pièce que Pilc a composée sur place. Elle est inspirée des standards </w:t>
      </w:r>
      <w:r w:rsidRPr="00762E60">
        <w:rPr>
          <w:rFonts w:ascii="Arial" w:hAnsi="Arial"/>
          <w:i/>
          <w:iCs/>
          <w:color w:val="000000"/>
          <w:sz w:val="18"/>
          <w:szCs w:val="18"/>
        </w:rPr>
        <w:t>What Is This Thing Called Love,</w:t>
      </w:r>
      <w:r w:rsidRPr="00762E60">
        <w:rPr>
          <w:rFonts w:ascii="Arial" w:hAnsi="Arial"/>
          <w:color w:val="000000"/>
          <w:sz w:val="18"/>
          <w:szCs w:val="18"/>
        </w:rPr>
        <w:t xml:space="preserve"> </w:t>
      </w:r>
      <w:r w:rsidRPr="00762E60">
        <w:rPr>
          <w:rFonts w:ascii="Arial" w:hAnsi="Arial"/>
          <w:i/>
          <w:iCs/>
          <w:color w:val="000000"/>
          <w:sz w:val="18"/>
          <w:szCs w:val="18"/>
        </w:rPr>
        <w:t>Hot House</w:t>
      </w:r>
      <w:r w:rsidRPr="00762E60">
        <w:rPr>
          <w:rFonts w:ascii="Arial" w:hAnsi="Arial"/>
          <w:color w:val="000000"/>
          <w:sz w:val="18"/>
          <w:szCs w:val="18"/>
        </w:rPr>
        <w:t xml:space="preserve"> et </w:t>
      </w:r>
      <w:r w:rsidRPr="00762E60">
        <w:rPr>
          <w:rFonts w:ascii="Arial" w:hAnsi="Arial"/>
          <w:i/>
          <w:iCs/>
          <w:color w:val="000000"/>
          <w:sz w:val="18"/>
          <w:szCs w:val="18"/>
        </w:rPr>
        <w:t>Take the Coltrane</w:t>
      </w:r>
      <w:r w:rsidRPr="00762E60">
        <w:rPr>
          <w:rFonts w:ascii="Arial" w:hAnsi="Arial"/>
          <w:color w:val="000000"/>
          <w:sz w:val="18"/>
          <w:szCs w:val="18"/>
        </w:rPr>
        <w:t>. « </w:t>
      </w:r>
      <w:r w:rsidRPr="00762E60">
        <w:rPr>
          <w:rFonts w:ascii="Arial" w:hAnsi="Arial"/>
          <w:i/>
          <w:iCs/>
          <w:color w:val="000000"/>
          <w:sz w:val="18"/>
          <w:szCs w:val="18"/>
        </w:rPr>
        <w:t>Cet amalgame peut sembler étrange </w:t>
      </w:r>
      <w:r w:rsidRPr="00762E60">
        <w:rPr>
          <w:rFonts w:ascii="Arial" w:hAnsi="Arial"/>
          <w:color w:val="000000"/>
          <w:sz w:val="18"/>
          <w:szCs w:val="18"/>
        </w:rPr>
        <w:t>», dit Pilc. « </w:t>
      </w:r>
      <w:r w:rsidRPr="00762E60">
        <w:rPr>
          <w:rFonts w:ascii="Arial" w:hAnsi="Arial"/>
          <w:i/>
          <w:iCs/>
          <w:color w:val="000000"/>
          <w:sz w:val="18"/>
          <w:szCs w:val="18"/>
        </w:rPr>
        <w:t>Cependant, nous aimons mélanger des pièces afin de composer nos propres morceaux. Nous évoquons les formules et les changements, mais nous créons un paysage musical propre à notre trio.</w:t>
      </w:r>
      <w:r w:rsidRPr="00762E60">
        <w:rPr>
          <w:rFonts w:ascii="Arial" w:hAnsi="Arial"/>
          <w:color w:val="000000"/>
          <w:sz w:val="18"/>
          <w:szCs w:val="18"/>
        </w:rPr>
        <w:t> »</w:t>
      </w:r>
    </w:p>
    <w:p w14:paraId="1ACC518C" w14:textId="77777777" w:rsidR="00AB2512" w:rsidRPr="00762E60" w:rsidRDefault="00AB2512" w:rsidP="007E295E">
      <w:pPr>
        <w:jc w:val="both"/>
        <w:rPr>
          <w:rFonts w:ascii="Arial" w:eastAsia="Times New Roman" w:hAnsi="Arial" w:cs="Arial"/>
          <w:color w:val="000000"/>
          <w:sz w:val="18"/>
          <w:szCs w:val="18"/>
        </w:rPr>
      </w:pPr>
      <w:r w:rsidRPr="00762E60">
        <w:rPr>
          <w:rFonts w:ascii="Arial" w:hAnsi="Arial"/>
          <w:color w:val="000000"/>
          <w:sz w:val="18"/>
          <w:szCs w:val="18"/>
        </w:rPr>
        <w:t> </w:t>
      </w:r>
    </w:p>
    <w:p w14:paraId="4873C832" w14:textId="77963F11" w:rsidR="006F2CA7" w:rsidRPr="00762E60" w:rsidRDefault="00AB2512" w:rsidP="007E295E">
      <w:pPr>
        <w:jc w:val="both"/>
        <w:rPr>
          <w:rFonts w:ascii="Arial" w:hAnsi="Arial"/>
          <w:color w:val="000000"/>
          <w:sz w:val="18"/>
          <w:szCs w:val="18"/>
        </w:rPr>
      </w:pPr>
      <w:r w:rsidRPr="00762E60">
        <w:rPr>
          <w:rFonts w:ascii="Arial" w:hAnsi="Arial"/>
          <w:color w:val="000000"/>
          <w:sz w:val="18"/>
          <w:szCs w:val="18"/>
        </w:rPr>
        <w:t>Même si Pilc et Moutin se sont rencontrés en France dans les années </w:t>
      </w:r>
      <w:r w:rsidR="005509D6" w:rsidRPr="00762E60">
        <w:rPr>
          <w:rFonts w:ascii="Arial" w:hAnsi="Arial"/>
          <w:color w:val="000000"/>
          <w:sz w:val="18"/>
          <w:szCs w:val="18"/>
        </w:rPr>
        <w:t>19</w:t>
      </w:r>
      <w:r w:rsidRPr="00762E60">
        <w:rPr>
          <w:rFonts w:ascii="Arial" w:hAnsi="Arial"/>
          <w:color w:val="000000"/>
          <w:sz w:val="18"/>
          <w:szCs w:val="18"/>
        </w:rPr>
        <w:t xml:space="preserve">80, alors qu’ils étudiaient ensemble à l’université, ils ont renforcé leurs liens musicaux en 1995 lorsqu’ils ont tous les deux emménagé à New York, où ils ont rencontré Hoenig. Ils se sont rendu compte qu’ils avaient tous une approche à la musique semblable et ont commencé à faire des concerts partout à travers la ville. </w:t>
      </w:r>
    </w:p>
    <w:p w14:paraId="0BA69CD3" w14:textId="77777777" w:rsidR="006F2CA7" w:rsidRPr="00762E60" w:rsidRDefault="006F2CA7" w:rsidP="007E295E">
      <w:pPr>
        <w:jc w:val="both"/>
        <w:rPr>
          <w:rFonts w:ascii="Arial" w:hAnsi="Arial"/>
          <w:color w:val="000000"/>
          <w:sz w:val="18"/>
          <w:szCs w:val="18"/>
        </w:rPr>
      </w:pPr>
    </w:p>
    <w:p w14:paraId="3AF76F98" w14:textId="59FE5574" w:rsidR="00AB2512" w:rsidRPr="00762E60" w:rsidRDefault="00AB2512" w:rsidP="007E295E">
      <w:pPr>
        <w:jc w:val="both"/>
        <w:rPr>
          <w:rFonts w:ascii="Arial" w:eastAsia="Times New Roman" w:hAnsi="Arial" w:cs="Arial"/>
          <w:color w:val="000000"/>
          <w:sz w:val="18"/>
          <w:szCs w:val="18"/>
        </w:rPr>
      </w:pPr>
      <w:r w:rsidRPr="00762E60">
        <w:rPr>
          <w:rFonts w:ascii="Arial" w:hAnsi="Arial"/>
          <w:color w:val="000000"/>
          <w:sz w:val="18"/>
          <w:szCs w:val="18"/>
        </w:rPr>
        <w:t>Étant donné le lien qui existait entre Pilc et Jim West, le président de Justin Time, l’idée de reconstituer le trio PMH, plus de dix ans après sa dernière réunion, flottait dans l’air. « </w:t>
      </w:r>
      <w:r w:rsidRPr="00762E60">
        <w:rPr>
          <w:rFonts w:ascii="Arial" w:hAnsi="Arial"/>
          <w:i/>
          <w:iCs/>
          <w:color w:val="000000"/>
          <w:sz w:val="18"/>
          <w:szCs w:val="18"/>
        </w:rPr>
        <w:t>C’était une belle occasion de s’associer avec une maison de disque qui comprend notre manière de jouer, c’est-à-dire notre traitement du rythme et notre façon de composer ensemble à travers l’improvisation</w:t>
      </w:r>
      <w:r w:rsidR="006F2CA7" w:rsidRPr="00762E60">
        <w:rPr>
          <w:rFonts w:ascii="Arial" w:hAnsi="Arial"/>
          <w:i/>
          <w:iCs/>
          <w:color w:val="000000"/>
          <w:sz w:val="18"/>
          <w:szCs w:val="18"/>
        </w:rPr>
        <w:t xml:space="preserve">. </w:t>
      </w:r>
      <w:r w:rsidRPr="00762E60">
        <w:rPr>
          <w:rFonts w:ascii="Arial" w:hAnsi="Arial"/>
          <w:i/>
          <w:iCs/>
          <w:color w:val="000000"/>
          <w:sz w:val="18"/>
          <w:szCs w:val="18"/>
        </w:rPr>
        <w:t>Ce que nous faisons, c’est de l’improvisation pure. Il n’y a aucune résistance dans la musique lorsque nous sommes ensemble, tous les trois</w:t>
      </w:r>
      <w:r w:rsidRPr="00762E60">
        <w:rPr>
          <w:rFonts w:ascii="Arial" w:hAnsi="Arial"/>
          <w:color w:val="000000"/>
          <w:sz w:val="18"/>
          <w:szCs w:val="18"/>
        </w:rPr>
        <w:t>. »</w:t>
      </w:r>
    </w:p>
    <w:p w14:paraId="4180DAF5" w14:textId="77777777" w:rsidR="00AB2512" w:rsidRPr="00762E60" w:rsidRDefault="00AB2512" w:rsidP="007E295E">
      <w:pPr>
        <w:jc w:val="both"/>
        <w:rPr>
          <w:rFonts w:ascii="Arial" w:eastAsia="Times New Roman" w:hAnsi="Arial" w:cs="Arial"/>
          <w:color w:val="000000"/>
          <w:sz w:val="18"/>
          <w:szCs w:val="18"/>
        </w:rPr>
      </w:pPr>
      <w:r w:rsidRPr="00762E60">
        <w:rPr>
          <w:rFonts w:ascii="Arial" w:hAnsi="Arial"/>
          <w:color w:val="000000"/>
          <w:sz w:val="18"/>
          <w:szCs w:val="18"/>
        </w:rPr>
        <w:t> </w:t>
      </w:r>
    </w:p>
    <w:p w14:paraId="08E08BDA" w14:textId="0C4FAE48" w:rsidR="00296C78" w:rsidRPr="00762E60" w:rsidRDefault="00AB2512" w:rsidP="007E295E">
      <w:pPr>
        <w:jc w:val="both"/>
        <w:rPr>
          <w:rFonts w:ascii="Arial" w:hAnsi="Arial"/>
          <w:color w:val="000000"/>
          <w:sz w:val="18"/>
          <w:szCs w:val="18"/>
        </w:rPr>
      </w:pPr>
      <w:r w:rsidRPr="00762E60">
        <w:rPr>
          <w:rFonts w:ascii="Arial" w:hAnsi="Arial"/>
          <w:color w:val="000000"/>
          <w:sz w:val="18"/>
          <w:szCs w:val="18"/>
        </w:rPr>
        <w:t xml:space="preserve">Les trois membres s’accordent à dire que </w:t>
      </w:r>
      <w:r w:rsidRPr="00762E60">
        <w:rPr>
          <w:rFonts w:ascii="Arial" w:hAnsi="Arial"/>
          <w:i/>
          <w:color w:val="000000"/>
          <w:sz w:val="18"/>
          <w:szCs w:val="18"/>
        </w:rPr>
        <w:t>YOU Are the Song</w:t>
      </w:r>
      <w:r w:rsidRPr="00762E60">
        <w:rPr>
          <w:rFonts w:ascii="Arial" w:hAnsi="Arial"/>
          <w:color w:val="000000"/>
          <w:sz w:val="18"/>
          <w:szCs w:val="18"/>
        </w:rPr>
        <w:t xml:space="preserve"> reflète le dynamisme expressif de PMH : « </w:t>
      </w:r>
      <w:r w:rsidRPr="00762E60">
        <w:rPr>
          <w:rFonts w:ascii="Arial" w:hAnsi="Arial"/>
          <w:i/>
          <w:iCs/>
          <w:color w:val="000000"/>
          <w:sz w:val="18"/>
          <w:szCs w:val="18"/>
        </w:rPr>
        <w:t>Plutôt que de parler de musique, nous laissons la musique parler à travers nous. Plutôt que de jouer de la musique, nous laissons la musique jouer avec nous. Plutôt que de jouer une chanson, nous devenons cette chanson, et nous vous invitons tous à faire de même. </w:t>
      </w:r>
      <w:r w:rsidRPr="00762E60">
        <w:rPr>
          <w:rFonts w:ascii="Arial" w:hAnsi="Arial"/>
          <w:color w:val="000000"/>
          <w:sz w:val="18"/>
          <w:szCs w:val="18"/>
        </w:rPr>
        <w:t xml:space="preserve">» </w:t>
      </w:r>
    </w:p>
    <w:p w14:paraId="45546CA5" w14:textId="77777777" w:rsidR="006F2CA7" w:rsidRPr="00762E60" w:rsidRDefault="006F2CA7" w:rsidP="007E295E">
      <w:pPr>
        <w:jc w:val="both"/>
        <w:rPr>
          <w:rFonts w:ascii="Arial" w:hAnsi="Arial"/>
          <w:color w:val="000000"/>
          <w:sz w:val="18"/>
          <w:szCs w:val="18"/>
        </w:rPr>
      </w:pPr>
    </w:p>
    <w:p w14:paraId="6049789D" w14:textId="5AB36D85" w:rsidR="006F2CA7" w:rsidRDefault="006F2CA7" w:rsidP="007E295E">
      <w:pPr>
        <w:jc w:val="both"/>
        <w:rPr>
          <w:rFonts w:ascii="Arial" w:hAnsi="Arial"/>
          <w:color w:val="000000"/>
          <w:sz w:val="18"/>
          <w:szCs w:val="18"/>
        </w:rPr>
      </w:pPr>
      <w:r w:rsidRPr="00762E60">
        <w:rPr>
          <w:rFonts w:ascii="Arial" w:hAnsi="Arial"/>
          <w:color w:val="000000"/>
          <w:sz w:val="18"/>
          <w:szCs w:val="18"/>
        </w:rPr>
        <w:t>Source : Justin Time</w:t>
      </w:r>
    </w:p>
    <w:p w14:paraId="6DFC4B5D" w14:textId="421ED407" w:rsidR="00544576" w:rsidRPr="00762E60" w:rsidRDefault="00544576" w:rsidP="007E295E">
      <w:pPr>
        <w:jc w:val="both"/>
        <w:rPr>
          <w:rFonts w:ascii="Arial" w:hAnsi="Arial"/>
          <w:color w:val="000000"/>
          <w:sz w:val="18"/>
          <w:szCs w:val="18"/>
        </w:rPr>
      </w:pPr>
      <w:r>
        <w:rPr>
          <w:rFonts w:ascii="Arial" w:hAnsi="Arial"/>
          <w:color w:val="000000"/>
          <w:sz w:val="18"/>
          <w:szCs w:val="18"/>
        </w:rPr>
        <w:t>Information : Simon Fauteux</w:t>
      </w:r>
      <w:bookmarkStart w:id="0" w:name="_GoBack"/>
      <w:bookmarkEnd w:id="0"/>
    </w:p>
    <w:p w14:paraId="6B81A18A" w14:textId="0D211ABC" w:rsidR="006F2CA7" w:rsidRPr="00762E60" w:rsidRDefault="006F2CA7" w:rsidP="007E295E">
      <w:pPr>
        <w:jc w:val="both"/>
        <w:rPr>
          <w:sz w:val="18"/>
          <w:szCs w:val="18"/>
        </w:rPr>
      </w:pPr>
    </w:p>
    <w:sectPr w:rsidR="006F2CA7" w:rsidRPr="00762E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12"/>
    <w:rsid w:val="00110BF2"/>
    <w:rsid w:val="00296C78"/>
    <w:rsid w:val="004633F7"/>
    <w:rsid w:val="00544576"/>
    <w:rsid w:val="005509D6"/>
    <w:rsid w:val="006D5499"/>
    <w:rsid w:val="006F2CA7"/>
    <w:rsid w:val="00762E60"/>
    <w:rsid w:val="007E295E"/>
    <w:rsid w:val="008F5152"/>
    <w:rsid w:val="00934C09"/>
    <w:rsid w:val="00AB2512"/>
    <w:rsid w:val="00B13429"/>
    <w:rsid w:val="00BC43EF"/>
    <w:rsid w:val="00D66A1B"/>
    <w:rsid w:val="00DC3F4E"/>
    <w:rsid w:val="00E667DA"/>
    <w:rsid w:val="00E90193"/>
    <w:rsid w:val="00F05F1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3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12"/>
    <w:pPr>
      <w:spacing w:after="0" w:line="240" w:lineRule="auto"/>
    </w:pPr>
    <w:rPr>
      <w:rFonts w:ascii="Calibri" w:hAnsi="Calibri" w:cs="Calibri"/>
      <w:kern w:val="0"/>
      <w:lang w:eastAsia="en-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0BF2"/>
    <w:rPr>
      <w:rFonts w:ascii="Lucida Grande" w:hAnsi="Lucida Grande"/>
      <w:sz w:val="18"/>
      <w:szCs w:val="18"/>
    </w:rPr>
  </w:style>
  <w:style w:type="character" w:customStyle="1" w:styleId="TextedebullesCar">
    <w:name w:val="Texte de bulles Car"/>
    <w:basedOn w:val="Policepardfaut"/>
    <w:link w:val="Textedebulles"/>
    <w:uiPriority w:val="99"/>
    <w:semiHidden/>
    <w:rsid w:val="00110BF2"/>
    <w:rPr>
      <w:rFonts w:ascii="Lucida Grande" w:hAnsi="Lucida Grande" w:cs="Calibri"/>
      <w:kern w:val="0"/>
      <w:sz w:val="18"/>
      <w:szCs w:val="18"/>
      <w:lang w:eastAsia="en-CA"/>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12"/>
    <w:pPr>
      <w:spacing w:after="0" w:line="240" w:lineRule="auto"/>
    </w:pPr>
    <w:rPr>
      <w:rFonts w:ascii="Calibri" w:hAnsi="Calibri" w:cs="Calibri"/>
      <w:kern w:val="0"/>
      <w:lang w:eastAsia="en-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0BF2"/>
    <w:rPr>
      <w:rFonts w:ascii="Lucida Grande" w:hAnsi="Lucida Grande"/>
      <w:sz w:val="18"/>
      <w:szCs w:val="18"/>
    </w:rPr>
  </w:style>
  <w:style w:type="character" w:customStyle="1" w:styleId="TextedebullesCar">
    <w:name w:val="Texte de bulles Car"/>
    <w:basedOn w:val="Policepardfaut"/>
    <w:link w:val="Textedebulles"/>
    <w:uiPriority w:val="99"/>
    <w:semiHidden/>
    <w:rsid w:val="00110BF2"/>
    <w:rPr>
      <w:rFonts w:ascii="Lucida Grande" w:hAnsi="Lucida Grande" w:cs="Calibri"/>
      <w:kern w:val="0"/>
      <w:sz w:val="18"/>
      <w:szCs w:val="18"/>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3423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Utilisateur de Microsoft Office</cp:lastModifiedBy>
  <cp:revision>3</cp:revision>
  <dcterms:created xsi:type="dcterms:W3CDTF">2023-05-04T15:51:00Z</dcterms:created>
  <dcterms:modified xsi:type="dcterms:W3CDTF">2023-05-04T15:52:00Z</dcterms:modified>
</cp:coreProperties>
</file>