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C353" w14:textId="5C9D8DD1" w:rsidR="00A37091" w:rsidRPr="00EB4CFE" w:rsidRDefault="00A37091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F537DF4" wp14:editId="041E21EA">
            <wp:extent cx="337279" cy="337279"/>
            <wp:effectExtent l="0" t="0" r="571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15" cy="3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CFE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7732CBD" wp14:editId="57D2F30A">
            <wp:extent cx="838825" cy="335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82" cy="3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83DD" w14:textId="490D6F34" w:rsidR="00A37091" w:rsidRPr="00EB4CFE" w:rsidRDefault="00A37091">
      <w:pPr>
        <w:rPr>
          <w:rFonts w:ascii="Arial" w:hAnsi="Arial" w:cs="Arial"/>
          <w:sz w:val="18"/>
          <w:szCs w:val="18"/>
          <w:lang w:val="fr-CA"/>
        </w:rPr>
      </w:pPr>
    </w:p>
    <w:p w14:paraId="167254D1" w14:textId="3DE492C7" w:rsidR="008C2F14" w:rsidRPr="00EB4CFE" w:rsidRDefault="008C2F1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EB4CFE">
        <w:rPr>
          <w:rFonts w:ascii="Arial" w:hAnsi="Arial" w:cs="Arial"/>
          <w:b/>
          <w:bCs/>
          <w:sz w:val="18"/>
          <w:szCs w:val="18"/>
          <w:lang w:val="fr-CA"/>
        </w:rPr>
        <w:t>RICKIE LEE JONES</w:t>
      </w:r>
    </w:p>
    <w:p w14:paraId="64F95EDF" w14:textId="7F94243F" w:rsidR="008C2F14" w:rsidRPr="00A37091" w:rsidRDefault="00B00BCE">
      <w:pPr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September Song</w:t>
      </w:r>
      <w:r w:rsidR="008C2F14" w:rsidRPr="00A37091">
        <w:rPr>
          <w:rFonts w:ascii="Arial" w:hAnsi="Arial" w:cs="Arial"/>
          <w:b/>
          <w:bCs/>
          <w:sz w:val="18"/>
          <w:szCs w:val="18"/>
          <w:lang w:val="fr-CA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fr-CA"/>
        </w:rPr>
        <w:t>Nouvel</w:t>
      </w:r>
      <w:r w:rsidR="008C2F14" w:rsidRPr="00A37091">
        <w:rPr>
          <w:rFonts w:ascii="Arial" w:hAnsi="Arial" w:cs="Arial"/>
          <w:b/>
          <w:bCs/>
          <w:sz w:val="18"/>
          <w:szCs w:val="18"/>
          <w:lang w:val="fr-CA"/>
        </w:rPr>
        <w:t xml:space="preserve"> extrait de l’album</w:t>
      </w:r>
      <w:r w:rsidR="00AD7E28" w:rsidRPr="00A37091">
        <w:rPr>
          <w:rFonts w:ascii="Arial" w:hAnsi="Arial" w:cs="Arial"/>
          <w:b/>
          <w:bCs/>
          <w:sz w:val="18"/>
          <w:szCs w:val="18"/>
          <w:lang w:val="fr-CA"/>
        </w:rPr>
        <w:t xml:space="preserve"> Pieces Of Treasure à paraître le 28 avril vi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a </w:t>
      </w:r>
      <w:r w:rsidR="00AD7E28" w:rsidRPr="00A37091">
        <w:rPr>
          <w:rFonts w:ascii="Arial" w:hAnsi="Arial" w:cs="Arial"/>
          <w:b/>
          <w:bCs/>
          <w:sz w:val="18"/>
          <w:szCs w:val="18"/>
          <w:lang w:val="fr-CA"/>
        </w:rPr>
        <w:t>BMG Modern</w:t>
      </w:r>
    </w:p>
    <w:p w14:paraId="48A05113" w14:textId="77777777" w:rsidR="00B00BCE" w:rsidRDefault="00AD7E28" w:rsidP="00B00BCE">
      <w:pPr>
        <w:pStyle w:val="NormalWeb"/>
        <w:rPr>
          <w:rFonts w:ascii="Arial" w:hAnsi="Arial" w:cs="Arial"/>
          <w:color w:val="000000"/>
          <w:sz w:val="18"/>
          <w:szCs w:val="18"/>
          <w:lang w:val="fr-CA"/>
        </w:rPr>
      </w:pPr>
      <w:r w:rsidRPr="00B00BCE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Montréal, janvier 2023</w:t>
      </w:r>
      <w:r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B00BCE" w:rsidRPr="00B00BCE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B00BCE" w:rsidRPr="00B00BCE">
        <w:rPr>
          <w:rFonts w:ascii="Arial" w:hAnsi="Arial" w:cs="Arial"/>
          <w:color w:val="000000"/>
          <w:sz w:val="18"/>
          <w:szCs w:val="18"/>
          <w:lang w:val="fr-CA"/>
        </w:rPr>
        <w:t>Faisant suite au prem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 xml:space="preserve">ier extrait « Just In Time » lancé le mois dernier, la légendaire </w:t>
      </w:r>
      <w:r w:rsidR="00B00BCE" w:rsidRPr="00B00BCE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Rickie Lee Jones 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 xml:space="preserve">partage « </w:t>
      </w:r>
      <w:hyperlink r:id="rId7" w:history="1">
        <w:r w:rsidR="00B00BCE" w:rsidRPr="00B00BCE">
          <w:rPr>
            <w:rStyle w:val="Lienhypertexte"/>
            <w:rFonts w:ascii="Arial" w:hAnsi="Arial" w:cs="Arial"/>
            <w:sz w:val="18"/>
            <w:szCs w:val="18"/>
            <w:lang w:val="fr-CA"/>
          </w:rPr>
          <w:t>September Song</w:t>
        </w:r>
      </w:hyperlink>
      <w:r w:rsidR="00B00BCE">
        <w:rPr>
          <w:rFonts w:ascii="Arial" w:hAnsi="Arial" w:cs="Arial"/>
          <w:color w:val="000000"/>
          <w:sz w:val="18"/>
          <w:szCs w:val="18"/>
          <w:lang w:val="fr-CA"/>
        </w:rPr>
        <w:t xml:space="preserve"> », chanson </w:t>
      </w:r>
      <w:r w:rsidR="00B00BCE" w:rsidRPr="00B00BCE">
        <w:rPr>
          <w:rFonts w:ascii="Arial" w:hAnsi="Arial" w:cs="Arial"/>
          <w:color w:val="000000"/>
          <w:sz w:val="18"/>
          <w:szCs w:val="18"/>
          <w:lang w:val="fr-CA"/>
        </w:rPr>
        <w:t>écrit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="00B00BCE"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par Kurt Weill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="00B00BCE" w:rsidRPr="00B00BCE">
        <w:rPr>
          <w:rFonts w:ascii="Arial" w:hAnsi="Arial" w:cs="Arial"/>
          <w:color w:val="000000"/>
          <w:sz w:val="18"/>
          <w:szCs w:val="18"/>
          <w:lang w:val="fr-CA"/>
        </w:rPr>
        <w:t>Maxwell Anderson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 xml:space="preserve">, qui se retrouvera sur son nouvel album </w:t>
      </w:r>
      <w:r w:rsidR="00B00BCE" w:rsidRPr="00B00BCE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Pieces of Treasure</w:t>
      </w:r>
      <w:r w:rsidR="00B00BCE">
        <w:rPr>
          <w:rFonts w:ascii="Arial" w:hAnsi="Arial" w:cs="Arial"/>
          <w:color w:val="000000"/>
          <w:sz w:val="18"/>
          <w:szCs w:val="18"/>
          <w:lang w:val="fr-CA"/>
        </w:rPr>
        <w:t>, à paraître le 28 avril via BMG.</w:t>
      </w:r>
      <w:r w:rsidR="00B00BCE"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65A60637" w14:textId="7A87D917" w:rsidR="00B00BCE" w:rsidRDefault="00B00BCE" w:rsidP="00B00BCE">
      <w:pPr>
        <w:pStyle w:val="NormalWeb"/>
        <w:rPr>
          <w:rFonts w:ascii="Arial" w:hAnsi="Arial" w:cs="Arial"/>
          <w:color w:val="000000"/>
          <w:sz w:val="18"/>
          <w:szCs w:val="18"/>
          <w:lang w:val="fr-CA"/>
        </w:rPr>
      </w:pPr>
      <w:r w:rsidRPr="00B00BCE">
        <w:rPr>
          <w:rFonts w:ascii="Arial" w:hAnsi="Arial" w:cs="Arial"/>
          <w:color w:val="000000"/>
          <w:sz w:val="18"/>
          <w:szCs w:val="18"/>
          <w:lang w:val="fr-CA"/>
        </w:rPr>
        <w:t>Rickie est accompagné</w:t>
      </w:r>
      <w:r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du guitariste Russell Malone, du pianiste Rob Mounsey, de Mark McLean à la batterie, du bassiste David Wong et de Scott Robinson à la trompette et au sax alto.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B00BCE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C’est une chanson que mon père m'a apprise. J'ai articulé cette chanson plus que je n'ai parlé un texte de toute ma vie</w:t>
      </w:r>
      <w:r w:rsidRPr="00B00BCE">
        <w:rPr>
          <w:rFonts w:ascii="Arial" w:hAnsi="Arial" w:cs="Arial"/>
          <w:color w:val="000000"/>
          <w:sz w:val="18"/>
          <w:szCs w:val="18"/>
          <w:lang w:val="fr-CA"/>
        </w:rPr>
        <w:t xml:space="preserve"> », explique </w:t>
      </w:r>
      <w:r w:rsidRPr="00B00BCE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Rickie Lee Jones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à propos </w:t>
      </w:r>
      <w:r w:rsidRPr="00B00BCE">
        <w:rPr>
          <w:rFonts w:ascii="Arial" w:hAnsi="Arial" w:cs="Arial"/>
          <w:color w:val="000000"/>
          <w:sz w:val="18"/>
          <w:szCs w:val="18"/>
          <w:lang w:val="fr-CA"/>
        </w:rPr>
        <w:t>de September Song. «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B00BCE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Je voulais que tout le monde entende ce que je disais, pour comprendre à quel point tout est ressenti profondément et avec acuité. Il y a la feuille d'automne. Il y a la lune. Voici votre visage. La vie est articulée pour les gens âgés, qui l'adoucissent avec un esprit résolu, car ils savent que le monde appartient aux jeunes.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</w:p>
    <w:p w14:paraId="2AFAA1C1" w14:textId="77777777" w:rsidR="007B59BC" w:rsidRDefault="008C2F14" w:rsidP="00A37091">
      <w:pPr>
        <w:pStyle w:val="NormalWeb"/>
        <w:rPr>
          <w:rFonts w:ascii="Arial" w:hAnsi="Arial" w:cs="Arial"/>
          <w:color w:val="000000"/>
          <w:sz w:val="18"/>
          <w:szCs w:val="18"/>
          <w:lang w:val="fr-CA"/>
        </w:rPr>
      </w:pP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Tout au long de sa carrière, l'autrice-compositrice-interprète lauréate d'un Grammy a interprété une gamme extraordinairement large de chansons, souvent sur le même album (David Bowie a publiquement fait l'éloge de son interprétation de </w:t>
      </w: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Rebel Rebel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). Elle a enregistré de célèbres albums à tendance jazz, dont </w:t>
      </w: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Girl at Her Volcano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Pop Pop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>, mais jusqu'à présent, elle n'avait jamais consacré un album entier à l'American Songbook.</w:t>
      </w:r>
    </w:p>
    <w:p w14:paraId="5BDDBA22" w14:textId="0A9DAD3D" w:rsidR="008C2F14" w:rsidRPr="00B00BCE" w:rsidRDefault="007B59BC" w:rsidP="00A37091">
      <w:pPr>
        <w:pStyle w:val="NormalWeb"/>
        <w:rPr>
          <w:rFonts w:ascii="Arial" w:hAnsi="Arial" w:cs="Arial"/>
          <w:color w:val="000000"/>
          <w:sz w:val="18"/>
          <w:szCs w:val="18"/>
          <w:lang w:val="fr-CA"/>
        </w:rPr>
      </w:pP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Pieces of Treasure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>est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d’Ailleurs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une réunion avec son ami de toujours, le légendaire réalisateur Russ Titelman, qui a co-réalisé les classiques </w:t>
      </w: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Rickie Lee Jones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(1980) et le mythique </w:t>
      </w:r>
      <w:r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Pirates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Enregistré pendant cinq jours au Sear Sound de New York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avec un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quatuor composé de Rob Mounsey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(p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iano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, Russell Malone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(guitare)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, David Wong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(basse)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e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t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Mark McLean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(batterie)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Pieces of Treasure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— un titre qui rappelle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Pirates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— est d'une simplicité élégante, un ensemble profondément émotif tiré de la propre vie et de l'expérience de Jones. «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C'est un album sur lequel Russ a magistralement choisi des musiciens exceptionnels, qui écoutent et répondent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.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Et c'est en partie pourquoi il semble si complet, parce que tout le monde se répond et construit cette pièce parfaite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>» déclare Jones.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Cet enregistrement de l'American Songbook montre le talent artistique de Rickie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»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déclare Titelman. «</w:t>
      </w:r>
      <w:r w:rsidR="00AD7E28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Sa voix a toujours semblé un peu plus jeune qu'elle ne le devrait (cela peut être fonction de sa capacité à habiter le personnage qui chante la chanson si magistralement que vous 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en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croyez chaque mot) mais sur cet enregistrement, la voix vieillissante sonne encore mieux pour moi que l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jeune. Il y a une résonance et une chaleur dans son registre grave qui n'existaient pas auparavant.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>J'adore l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 xml:space="preserve"> jeune Rickie Lee </w:t>
      </w:r>
      <w:r w:rsidR="00AD7E28" w:rsidRPr="00A37091">
        <w:rPr>
          <w:rFonts w:ascii="Arial" w:hAnsi="Arial" w:cs="Arial"/>
          <w:i/>
          <w:iCs/>
          <w:color w:val="000000"/>
          <w:sz w:val="18"/>
          <w:szCs w:val="18"/>
        </w:rPr>
        <w:t xml:space="preserve">but I love even more the Old Dame! </w:t>
      </w:r>
      <w:r w:rsidR="00AD7E28" w:rsidRPr="00AD7E28">
        <w:rPr>
          <w:rFonts w:ascii="Arial" w:hAnsi="Arial" w:cs="Arial"/>
          <w:color w:val="000000"/>
          <w:sz w:val="18"/>
          <w:szCs w:val="18"/>
        </w:rPr>
        <w:t>»</w:t>
      </w:r>
    </w:p>
    <w:p w14:paraId="49F7DF5D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u w:val="single"/>
        </w:rPr>
      </w:pPr>
      <w:r w:rsidRPr="00EB4CF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Pieces of Treasure </w:t>
      </w:r>
    </w:p>
    <w:p w14:paraId="4540E234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Just in Time (Jule Styne, Betty Comden, Adolph Green) </w:t>
      </w:r>
    </w:p>
    <w:p w14:paraId="6532C28D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There Will Never Be Another You (Harry Warren, Mack Gordon) </w:t>
      </w:r>
    </w:p>
    <w:p w14:paraId="675E7702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Nature Boy (Eden Ahbez) </w:t>
      </w:r>
    </w:p>
    <w:p w14:paraId="2E087520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One for My Baby (Harold Arlen, Johnny Mercer) </w:t>
      </w:r>
    </w:p>
    <w:p w14:paraId="15820799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They Can’t Take That Away from Me (George Gershwin, Ira Gershwin) </w:t>
      </w:r>
    </w:p>
    <w:p w14:paraId="386A2A2F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All the Way (Jimmy Van Heusen, Sammy Cahn) </w:t>
      </w:r>
    </w:p>
    <w:p w14:paraId="5BE1305A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Here’s That Rainy Day (Jimmy Van Heusen, Johnny Burke) </w:t>
      </w:r>
    </w:p>
    <w:p w14:paraId="6908E062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September Song (Kurt Weill, Maxwell Anderson) </w:t>
      </w:r>
    </w:p>
    <w:p w14:paraId="1494FAD4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On the Sunny Side of the Street (Jimmy McHugh, Dorothy Fields) </w:t>
      </w:r>
    </w:p>
    <w:p w14:paraId="326747B8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It’s All in the Game (Charles G. Dawes, Carl Sigman) </w:t>
      </w:r>
    </w:p>
    <w:p w14:paraId="688480E5" w14:textId="031DD1CE" w:rsidR="00B00BCE" w:rsidRPr="00B00BCE" w:rsidRDefault="00A37091" w:rsidP="00A3709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Source</w:t>
      </w:r>
      <w:r w:rsidR="008A0AF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: BMG Modern</w:t>
      </w:r>
      <w:r w:rsidR="008A0AFC">
        <w:rPr>
          <w:rFonts w:ascii="Arial" w:hAnsi="Arial" w:cs="Arial"/>
          <w:color w:val="000000"/>
          <w:sz w:val="18"/>
          <w:szCs w:val="18"/>
        </w:rPr>
        <w:br/>
        <w:t xml:space="preserve">Information </w:t>
      </w:r>
      <w:bookmarkStart w:id="0" w:name="_GoBack"/>
      <w:bookmarkEnd w:id="0"/>
      <w:r w:rsidR="008A0AFC">
        <w:rPr>
          <w:rFonts w:ascii="Arial" w:hAnsi="Arial" w:cs="Arial"/>
          <w:color w:val="000000"/>
          <w:sz w:val="18"/>
          <w:szCs w:val="18"/>
        </w:rPr>
        <w:t>: Simon Fauteux</w:t>
      </w:r>
    </w:p>
    <w:sectPr w:rsidR="00B00BCE" w:rsidRPr="00B00BC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4"/>
    <w:rsid w:val="00040C33"/>
    <w:rsid w:val="002A4CD7"/>
    <w:rsid w:val="00353978"/>
    <w:rsid w:val="0040599E"/>
    <w:rsid w:val="00722997"/>
    <w:rsid w:val="007B59BC"/>
    <w:rsid w:val="007F4317"/>
    <w:rsid w:val="008A0AFC"/>
    <w:rsid w:val="008C2F14"/>
    <w:rsid w:val="008C55E5"/>
    <w:rsid w:val="00A37091"/>
    <w:rsid w:val="00AD7E28"/>
    <w:rsid w:val="00B00BCE"/>
    <w:rsid w:val="00EB4CF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73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F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8C2F14"/>
  </w:style>
  <w:style w:type="paragraph" w:customStyle="1" w:styleId="Default">
    <w:name w:val="Default"/>
    <w:rsid w:val="00EB4C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8C55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C55E5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00BC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C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C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F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Policepardfaut"/>
    <w:rsid w:val="008C2F14"/>
  </w:style>
  <w:style w:type="paragraph" w:customStyle="1" w:styleId="Default">
    <w:name w:val="Default"/>
    <w:rsid w:val="00EB4C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8C55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C55E5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00BC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C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C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rickieleejones.lnk.to/SeptemberSo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2023-02-26T19:15:00Z</dcterms:created>
  <dcterms:modified xsi:type="dcterms:W3CDTF">2023-02-26T19:15:00Z</dcterms:modified>
</cp:coreProperties>
</file>