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C353" w14:textId="5C9D8DD1" w:rsidR="00A37091" w:rsidRPr="00EB4CFE" w:rsidRDefault="00A37091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F537DF4" wp14:editId="041E21EA">
            <wp:extent cx="337279" cy="337279"/>
            <wp:effectExtent l="0" t="0" r="571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5" cy="3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CFE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7732CBD" wp14:editId="57D2F30A">
            <wp:extent cx="838825" cy="33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82" cy="3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83DD" w14:textId="490D6F34" w:rsidR="00A37091" w:rsidRPr="00EB4CFE" w:rsidRDefault="00A37091">
      <w:pPr>
        <w:rPr>
          <w:rFonts w:ascii="Arial" w:hAnsi="Arial" w:cs="Arial"/>
          <w:sz w:val="18"/>
          <w:szCs w:val="18"/>
          <w:lang w:val="fr-CA"/>
        </w:rPr>
      </w:pPr>
    </w:p>
    <w:p w14:paraId="167254D1" w14:textId="3DE492C7" w:rsidR="008C2F14" w:rsidRPr="00EB4CFE" w:rsidRDefault="008C2F1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EB4CFE">
        <w:rPr>
          <w:rFonts w:ascii="Arial" w:hAnsi="Arial" w:cs="Arial"/>
          <w:b/>
          <w:bCs/>
          <w:sz w:val="18"/>
          <w:szCs w:val="18"/>
          <w:lang w:val="fr-CA"/>
        </w:rPr>
        <w:t>RICKIE LEE JONES</w:t>
      </w:r>
    </w:p>
    <w:p w14:paraId="64F95EDF" w14:textId="2B6BBB7D" w:rsidR="008C2F14" w:rsidRPr="00A37091" w:rsidRDefault="008C2F14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A37091">
        <w:rPr>
          <w:rFonts w:ascii="Arial" w:hAnsi="Arial" w:cs="Arial"/>
          <w:b/>
          <w:bCs/>
          <w:sz w:val="18"/>
          <w:szCs w:val="18"/>
          <w:lang w:val="fr-CA"/>
        </w:rPr>
        <w:t>Just In Time – Premier extrait de l’album</w:t>
      </w:r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 xml:space="preserve"> Pieces Of </w:t>
      </w:r>
      <w:proofErr w:type="spellStart"/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>Treasure</w:t>
      </w:r>
      <w:proofErr w:type="spellEnd"/>
      <w:r w:rsidR="00AD7E28" w:rsidRPr="00A37091">
        <w:rPr>
          <w:rFonts w:ascii="Arial" w:hAnsi="Arial" w:cs="Arial"/>
          <w:b/>
          <w:bCs/>
          <w:sz w:val="18"/>
          <w:szCs w:val="18"/>
          <w:lang w:val="fr-CA"/>
        </w:rPr>
        <w:t xml:space="preserve"> à paraître le 28 avril vis BMG Modern.</w:t>
      </w:r>
    </w:p>
    <w:p w14:paraId="5BDDBA22" w14:textId="3308703F" w:rsidR="008C2F14" w:rsidRDefault="00AD7E28" w:rsidP="00A37091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3709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janvier 2023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-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L'ambiance est au jazz. L'icône est </w:t>
      </w:r>
      <w:proofErr w:type="spellStart"/>
      <w:r w:rsidR="008C2F14" w:rsidRPr="00A3709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Rickie</w:t>
      </w:r>
      <w:proofErr w:type="spellEnd"/>
      <w:r w:rsidR="008C2F14" w:rsidRPr="00A37091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 Lee Jones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. La voix ne cesse de s'améliorer. Le nouvel album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Pieces of </w:t>
      </w:r>
      <w:proofErr w:type="spellStart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Treasure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(BMG Modern), à paraître le 28 avril, est une réunion avec son ami de toujours, le légendaire réalisateur Russ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Titelman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qui a co-réalisé les classiques </w:t>
      </w:r>
      <w:proofErr w:type="spellStart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Rickie</w:t>
      </w:r>
      <w:proofErr w:type="spellEnd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Lee Jones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(1980) et le mythique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Pirates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Le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vrai et grand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Jazz n'imite jamais ce qui a déjà été fait. Tout au long de sa carrière, l'autrice-compositrice-interprète lauréate d'un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Grammy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a interprété une gamme extraordinairement large de chansons, souvent sur le même album (David Bowie a publiquement fait l'éloge de son interprétation de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Rebel </w:t>
      </w:r>
      <w:proofErr w:type="spellStart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Rebel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). Elle a enregistré de célèbres albums à tendance jazz, dont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Girl at Her </w:t>
      </w:r>
      <w:proofErr w:type="spellStart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Volcano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et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Pop </w:t>
      </w:r>
      <w:proofErr w:type="spellStart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Pop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mais jusqu'à présent, elle n'avait jamais consacré un album entier à l'American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Songbook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Cet album parle autant d'être humain, de la vision de la survie - ce qui signifie vieillir et aimer sans relâche - que de tout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déclare Jones, maintenant âgé de 68 ans avec un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e acclamée autobiographie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Last Chance Texaco.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Nous aimons jusqu'au jour de notre mort, aimons nos vies, nos familles et enfin nous-mêmes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Enregistré pendant cinq jours au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Sear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Sound de New York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avec un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quatuor composé de Rob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Mounsey</w:t>
      </w:r>
      <w:proofErr w:type="spellEnd"/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(p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iano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Russell Malone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(guitare)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, David Wong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(basse)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e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t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Mark McLean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(batterie)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Pieces of </w:t>
      </w:r>
      <w:proofErr w:type="spellStart"/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Treasure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— un titre qui rappelle </w:t>
      </w:r>
      <w:r w:rsidR="008C2F14" w:rsidRPr="00AD7E28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Pirates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— est d'une simplicité élégante, un ensemble profondément émotif tiré de la propre vie et de l'expérience de Jones. 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C'est un album sur lequel Russ a magistralement choisi des musiciens exceptionnels, qui écoutent et répondent</w:t>
      </w:r>
      <w:r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.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Et c'est en partie pourquoi il semble si complet, parce que tout le monde se répond et construit cette pièce parfaite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>» déclare Jones.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hyperlink r:id="rId6" w:history="1">
        <w:r w:rsidR="008C2F14" w:rsidRPr="008C55E5">
          <w:rPr>
            <w:rStyle w:val="Hyperlink"/>
            <w:rFonts w:ascii="Arial" w:hAnsi="Arial" w:cs="Arial"/>
            <w:sz w:val="18"/>
            <w:szCs w:val="18"/>
            <w:lang w:val="fr-CA"/>
          </w:rPr>
          <w:t>Écoutez</w:t>
        </w:r>
      </w:hyperlink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le premier 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t xml:space="preserve">extrait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et chanson d'ouverture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Just in Time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(écrit par Jule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Styne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Betty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Comden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, Adolph Green), avec Mike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Mainieri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au vibraphone.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Je flirte avec le micro, sexy à la manière des "adultes des années 1960", comme Dean Martin aurait pu l'être avec son amoureuse", explique Jones. 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J'essaie de faire tourner la bande à chaque fois que je suis derrière le micro, parce qu'on ne sait jamais ? Je me suis juste glissé là et j'ai commencé à chanter. Donc, personne ne pense trop. Et c’est la façon de se faufiler sur une performance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</w:t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="00A37091">
        <w:rPr>
          <w:rFonts w:ascii="Arial" w:hAnsi="Arial" w:cs="Arial"/>
          <w:color w:val="000000"/>
          <w:sz w:val="18"/>
          <w:szCs w:val="18"/>
          <w:lang w:val="fr-CA"/>
        </w:rPr>
        <w:br/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Cet enregistrement de l'American </w:t>
      </w:r>
      <w:proofErr w:type="spellStart"/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Songbook</w:t>
      </w:r>
      <w:proofErr w:type="spellEnd"/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montre le talent artistique de </w:t>
      </w:r>
      <w:proofErr w:type="spellStart"/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Rickie</w:t>
      </w:r>
      <w:proofErr w:type="spellEnd"/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» </w:t>
      </w:r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déclare </w:t>
      </w:r>
      <w:proofErr w:type="spellStart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Titelman</w:t>
      </w:r>
      <w:proofErr w:type="spellEnd"/>
      <w:r w:rsidR="008C2F14" w:rsidRPr="00AD7E28">
        <w:rPr>
          <w:rFonts w:ascii="Arial" w:hAnsi="Arial" w:cs="Arial"/>
          <w:color w:val="000000"/>
          <w:sz w:val="18"/>
          <w:szCs w:val="18"/>
          <w:lang w:val="fr-CA"/>
        </w:rPr>
        <w:t>. «</w:t>
      </w:r>
      <w:r w:rsidRPr="00AD7E28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Sa voix a toujours semblé un peu plus jeune qu'elle ne le devrait (cela peut être fonction de sa capacité à habiter le personnage qui chante la chanson si magistralement que vous </w:t>
      </w:r>
      <w:r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en 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croyez chaque mot) mais sur cet enregistrement, la voix vieillissante sonne encore mieux pour moi que l</w:t>
      </w:r>
      <w:r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jeune. Il y a une résonance et une chaleur dans son registre grave qui n'existaient pas auparavant. </w:t>
      </w:r>
      <w:proofErr w:type="spellStart"/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>J'adore</w:t>
      </w:r>
      <w:proofErr w:type="spellEnd"/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 l</w:t>
      </w:r>
      <w:r w:rsidRPr="00A37091"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>jeune</w:t>
      </w:r>
      <w:proofErr w:type="spellEnd"/>
      <w:r w:rsidR="008C2F14"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 Rickie Lee </w:t>
      </w:r>
      <w:r w:rsidRPr="00A37091">
        <w:rPr>
          <w:rFonts w:ascii="Arial" w:hAnsi="Arial" w:cs="Arial"/>
          <w:i/>
          <w:iCs/>
          <w:color w:val="000000"/>
          <w:sz w:val="18"/>
          <w:szCs w:val="18"/>
        </w:rPr>
        <w:t xml:space="preserve">but I love even more the Old Dame! </w:t>
      </w:r>
      <w:r w:rsidRPr="00AD7E28">
        <w:rPr>
          <w:rFonts w:ascii="Arial" w:hAnsi="Arial" w:cs="Arial"/>
          <w:color w:val="000000"/>
          <w:sz w:val="18"/>
          <w:szCs w:val="18"/>
        </w:rPr>
        <w:t>»</w:t>
      </w:r>
    </w:p>
    <w:p w14:paraId="49F7DF5D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EB4CF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Pieces of Treasure </w:t>
      </w:r>
    </w:p>
    <w:p w14:paraId="4540E234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Just in Time (</w:t>
      </w:r>
      <w:proofErr w:type="spellStart"/>
      <w:r w:rsidRPr="00EB4CFE">
        <w:rPr>
          <w:rFonts w:ascii="Arial" w:hAnsi="Arial" w:cs="Arial"/>
          <w:color w:val="000000"/>
          <w:sz w:val="18"/>
          <w:szCs w:val="18"/>
        </w:rPr>
        <w:t>Jule</w:t>
      </w:r>
      <w:proofErr w:type="spellEnd"/>
      <w:r w:rsidRPr="00EB4CF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B4CFE">
        <w:rPr>
          <w:rFonts w:ascii="Arial" w:hAnsi="Arial" w:cs="Arial"/>
          <w:color w:val="000000"/>
          <w:sz w:val="18"/>
          <w:szCs w:val="18"/>
        </w:rPr>
        <w:t>Styne</w:t>
      </w:r>
      <w:proofErr w:type="spellEnd"/>
      <w:r w:rsidRPr="00EB4CFE">
        <w:rPr>
          <w:rFonts w:ascii="Arial" w:hAnsi="Arial" w:cs="Arial"/>
          <w:color w:val="000000"/>
          <w:sz w:val="18"/>
          <w:szCs w:val="18"/>
        </w:rPr>
        <w:t>, Betty Comden, Adolph Green) </w:t>
      </w:r>
    </w:p>
    <w:p w14:paraId="6532C28D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There Will Never Be Another You (Harry Warren, Mack Gordon) </w:t>
      </w:r>
    </w:p>
    <w:p w14:paraId="675E7702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 xml:space="preserve">Nature Boy (Eden </w:t>
      </w:r>
      <w:proofErr w:type="spellStart"/>
      <w:r w:rsidRPr="00EB4CFE">
        <w:rPr>
          <w:rFonts w:ascii="Arial" w:hAnsi="Arial" w:cs="Arial"/>
          <w:color w:val="000000"/>
          <w:sz w:val="18"/>
          <w:szCs w:val="18"/>
        </w:rPr>
        <w:t>Ahbez</w:t>
      </w:r>
      <w:proofErr w:type="spellEnd"/>
      <w:r w:rsidRPr="00EB4CFE">
        <w:rPr>
          <w:rFonts w:ascii="Arial" w:hAnsi="Arial" w:cs="Arial"/>
          <w:color w:val="000000"/>
          <w:sz w:val="18"/>
          <w:szCs w:val="18"/>
        </w:rPr>
        <w:t>) </w:t>
      </w:r>
    </w:p>
    <w:p w14:paraId="2E087520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One for My Baby (Harold Arlen, Johnny Mercer) </w:t>
      </w:r>
    </w:p>
    <w:p w14:paraId="15820799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They Can’t Take That Away from Me (George Gershwin, Ira Gershwin) </w:t>
      </w:r>
    </w:p>
    <w:p w14:paraId="386A2A2F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All the Way (Jimmy Van Heusen, Sammy Cahn) </w:t>
      </w:r>
    </w:p>
    <w:p w14:paraId="5BE1305A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Here’s That Rainy Day (Jimmy Van Heusen, Johnny Burke) </w:t>
      </w:r>
    </w:p>
    <w:p w14:paraId="6908E062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September Song (Kurt Weill, Maxwell Anderson) </w:t>
      </w:r>
    </w:p>
    <w:p w14:paraId="1494FAD4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>On the Sunny Side of the Street (Jimmy McHugh, Dorothy Fields) </w:t>
      </w:r>
    </w:p>
    <w:p w14:paraId="326747B8" w14:textId="77777777" w:rsidR="00EB4CFE" w:rsidRPr="00EB4CFE" w:rsidRDefault="00EB4CFE" w:rsidP="00EB4C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EB4CFE">
        <w:rPr>
          <w:rFonts w:ascii="Arial" w:hAnsi="Arial" w:cs="Arial"/>
          <w:color w:val="000000"/>
          <w:sz w:val="18"/>
          <w:szCs w:val="18"/>
        </w:rPr>
        <w:t xml:space="preserve">It’s All in the Game (Charles G. Dawes, Carl </w:t>
      </w:r>
      <w:proofErr w:type="spellStart"/>
      <w:r w:rsidRPr="00EB4CFE">
        <w:rPr>
          <w:rFonts w:ascii="Arial" w:hAnsi="Arial" w:cs="Arial"/>
          <w:color w:val="000000"/>
          <w:sz w:val="18"/>
          <w:szCs w:val="18"/>
        </w:rPr>
        <w:t>Sigman</w:t>
      </w:r>
      <w:proofErr w:type="spellEnd"/>
      <w:r w:rsidRPr="00EB4CFE">
        <w:rPr>
          <w:rFonts w:ascii="Arial" w:hAnsi="Arial" w:cs="Arial"/>
          <w:color w:val="000000"/>
          <w:sz w:val="18"/>
          <w:szCs w:val="18"/>
        </w:rPr>
        <w:t>) </w:t>
      </w:r>
    </w:p>
    <w:p w14:paraId="05B9B9E0" w14:textId="709777A5" w:rsidR="00A37091" w:rsidRPr="00A37091" w:rsidRDefault="00A37091" w:rsidP="00A37091">
      <w:pPr>
        <w:pStyle w:val="NormalWeb"/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</w:rPr>
        <w:t>Source: BMG Modern</w:t>
      </w:r>
    </w:p>
    <w:sectPr w:rsidR="00A37091" w:rsidRPr="00A37091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14"/>
    <w:rsid w:val="00353978"/>
    <w:rsid w:val="0040599E"/>
    <w:rsid w:val="00722997"/>
    <w:rsid w:val="007F4317"/>
    <w:rsid w:val="008C2F14"/>
    <w:rsid w:val="008C55E5"/>
    <w:rsid w:val="00A37091"/>
    <w:rsid w:val="00AD7E28"/>
    <w:rsid w:val="00EB4CF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87386"/>
  <w14:defaultImageDpi w14:val="32767"/>
  <w15:chartTrackingRefBased/>
  <w15:docId w15:val="{DDE296FB-EECB-4742-A39B-C8D0122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F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8C2F14"/>
  </w:style>
  <w:style w:type="paragraph" w:customStyle="1" w:styleId="Default">
    <w:name w:val="Default"/>
    <w:rsid w:val="00EB4C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C5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4KL2XP_y9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2023-01-20T14:34:00Z</dcterms:created>
  <dcterms:modified xsi:type="dcterms:W3CDTF">2023-01-20T15:08:00Z</dcterms:modified>
</cp:coreProperties>
</file>