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3303" w14:textId="4613FB00" w:rsidR="005A1066" w:rsidRPr="00284D62" w:rsidRDefault="005A1066" w:rsidP="005A1066">
      <w:pPr>
        <w:rPr>
          <w:rFonts w:ascii="Arial" w:eastAsia="Times New Roman" w:hAnsi="Arial" w:cs="Arial"/>
          <w:color w:val="202020"/>
          <w:sz w:val="18"/>
          <w:szCs w:val="18"/>
          <w:shd w:val="clear" w:color="auto" w:fill="FFFFFF"/>
          <w:lang w:val="fr-CA"/>
        </w:rPr>
      </w:pPr>
      <w:r w:rsidRPr="00284D62">
        <w:rPr>
          <w:rFonts w:ascii="Arial" w:eastAsia="Times New Roman" w:hAnsi="Arial" w:cs="Arial"/>
          <w:noProof/>
          <w:color w:val="202020"/>
          <w:sz w:val="18"/>
          <w:szCs w:val="18"/>
          <w:shd w:val="clear" w:color="auto" w:fill="FFFFFF"/>
          <w:lang w:val="fr-FR" w:eastAsia="fr-FR"/>
        </w:rPr>
        <w:drawing>
          <wp:inline distT="0" distB="0" distL="0" distR="0" wp14:anchorId="682484B7" wp14:editId="5ECAC3FB">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6503" cy="326503"/>
                    </a:xfrm>
                    <a:prstGeom prst="rect">
                      <a:avLst/>
                    </a:prstGeom>
                  </pic:spPr>
                </pic:pic>
              </a:graphicData>
            </a:graphic>
          </wp:inline>
        </w:drawing>
      </w:r>
      <w:r w:rsidRPr="00284D62">
        <w:rPr>
          <w:rFonts w:ascii="Arial" w:eastAsia="Times New Roman" w:hAnsi="Arial" w:cs="Arial"/>
          <w:color w:val="202020"/>
          <w:sz w:val="18"/>
          <w:szCs w:val="18"/>
          <w:shd w:val="clear" w:color="auto" w:fill="FFFFFF"/>
          <w:lang w:val="fr-CA"/>
        </w:rPr>
        <w:t xml:space="preserve"> </w:t>
      </w:r>
      <w:r w:rsidRPr="00284D62">
        <w:rPr>
          <w:rFonts w:ascii="Arial" w:eastAsia="Times New Roman" w:hAnsi="Arial" w:cs="Arial"/>
          <w:noProof/>
          <w:color w:val="202020"/>
          <w:sz w:val="18"/>
          <w:szCs w:val="18"/>
          <w:shd w:val="clear" w:color="auto" w:fill="FFFFFF"/>
          <w:lang w:val="fr-FR" w:eastAsia="fr-FR"/>
        </w:rPr>
        <w:drawing>
          <wp:inline distT="0" distB="0" distL="0" distR="0" wp14:anchorId="0790F98F" wp14:editId="4E114E00">
            <wp:extent cx="796705" cy="318682"/>
            <wp:effectExtent l="0" t="0" r="3810" b="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866372" cy="346549"/>
                    </a:xfrm>
                    <a:prstGeom prst="rect">
                      <a:avLst/>
                    </a:prstGeom>
                  </pic:spPr>
                </pic:pic>
              </a:graphicData>
            </a:graphic>
          </wp:inline>
        </w:drawing>
      </w:r>
    </w:p>
    <w:p w14:paraId="18C9D7E1" w14:textId="77777777" w:rsidR="005A1066" w:rsidRPr="00284D62" w:rsidRDefault="005A1066" w:rsidP="005A1066">
      <w:pPr>
        <w:rPr>
          <w:rFonts w:ascii="Arial" w:eastAsia="Times New Roman" w:hAnsi="Arial" w:cs="Arial"/>
          <w:color w:val="202020"/>
          <w:sz w:val="18"/>
          <w:szCs w:val="18"/>
          <w:shd w:val="clear" w:color="auto" w:fill="FFFFFF"/>
          <w:lang w:val="fr-CA"/>
        </w:rPr>
      </w:pPr>
    </w:p>
    <w:p w14:paraId="658CD978" w14:textId="77777777" w:rsidR="00284D62" w:rsidRPr="00284D62" w:rsidRDefault="00284D62" w:rsidP="00284D62">
      <w:pPr>
        <w:pStyle w:val="Body"/>
        <w:rPr>
          <w:rFonts w:ascii="Arial" w:hAnsi="Arial" w:cs="Arial"/>
          <w:b/>
          <w:bCs/>
          <w:sz w:val="18"/>
          <w:szCs w:val="18"/>
          <w:lang w:val="fr-CA"/>
        </w:rPr>
      </w:pPr>
      <w:r w:rsidRPr="00284D62">
        <w:rPr>
          <w:rFonts w:ascii="Arial" w:hAnsi="Arial" w:cs="Arial"/>
          <w:b/>
          <w:bCs/>
          <w:sz w:val="18"/>
          <w:szCs w:val="18"/>
          <w:lang w:val="fr-CA"/>
        </w:rPr>
        <w:t>RUFUS WAINWRIGHT</w:t>
      </w:r>
    </w:p>
    <w:p w14:paraId="677FCBB3" w14:textId="62B9E4A6" w:rsidR="00284D62" w:rsidRPr="00284D62" w:rsidRDefault="00284D62" w:rsidP="00284D62">
      <w:pPr>
        <w:pStyle w:val="Body"/>
        <w:rPr>
          <w:rStyle w:val="None"/>
          <w:rFonts w:ascii="Arial" w:hAnsi="Arial" w:cs="Arial"/>
          <w:b/>
          <w:bCs/>
          <w:sz w:val="18"/>
          <w:szCs w:val="18"/>
          <w:lang w:val="fr-CA"/>
        </w:rPr>
      </w:pPr>
      <w:r w:rsidRPr="00284D62">
        <w:rPr>
          <w:rFonts w:ascii="Arial" w:hAnsi="Arial" w:cs="Arial"/>
          <w:b/>
          <w:bCs/>
          <w:sz w:val="18"/>
          <w:szCs w:val="18"/>
          <w:lang w:val="fr-CA"/>
        </w:rPr>
        <w:t>Unfollow the Rules Tour – La tournée nord-américaine</w:t>
      </w:r>
    </w:p>
    <w:p w14:paraId="2CB67C94" w14:textId="77777777" w:rsidR="00284D62" w:rsidRPr="00284D62" w:rsidRDefault="00284D62" w:rsidP="00284D62">
      <w:pPr>
        <w:pStyle w:val="Body"/>
        <w:rPr>
          <w:rStyle w:val="None"/>
          <w:rFonts w:ascii="Arial" w:hAnsi="Arial" w:cs="Arial"/>
          <w:b/>
          <w:bCs/>
          <w:sz w:val="18"/>
          <w:szCs w:val="18"/>
          <w:lang w:val="fr-CA"/>
        </w:rPr>
      </w:pPr>
    </w:p>
    <w:p w14:paraId="6FD5F87A"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13/04</w:t>
      </w:r>
      <w:r w:rsidRPr="00284D62">
        <w:rPr>
          <w:rStyle w:val="None"/>
          <w:rFonts w:ascii="Arial" w:hAnsi="Arial" w:cs="Arial"/>
          <w:sz w:val="18"/>
          <w:szCs w:val="18"/>
          <w:lang w:val="fr-CA"/>
        </w:rPr>
        <w:t xml:space="preserve"> – Regina – Conexus Arts Centre (solo)</w:t>
      </w:r>
    </w:p>
    <w:p w14:paraId="7EAA61CB"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14/04</w:t>
      </w:r>
      <w:r w:rsidRPr="00284D62">
        <w:rPr>
          <w:rStyle w:val="None"/>
          <w:rFonts w:ascii="Arial" w:hAnsi="Arial" w:cs="Arial"/>
          <w:sz w:val="18"/>
          <w:szCs w:val="18"/>
          <w:lang w:val="fr-CA"/>
        </w:rPr>
        <w:t xml:space="preserve"> – Calgary – Jack Singer Concert Hall (solo)</w:t>
      </w:r>
    </w:p>
    <w:p w14:paraId="6976A427"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15/04</w:t>
      </w:r>
      <w:r w:rsidRPr="00284D62">
        <w:rPr>
          <w:rStyle w:val="None"/>
          <w:rFonts w:ascii="Arial" w:hAnsi="Arial" w:cs="Arial"/>
          <w:sz w:val="18"/>
          <w:szCs w:val="18"/>
          <w:lang w:val="fr-CA"/>
        </w:rPr>
        <w:t xml:space="preserve"> – Winnipeg – Centennial Concert Hall (solo)</w:t>
      </w:r>
    </w:p>
    <w:p w14:paraId="07844C4E"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26/04</w:t>
      </w:r>
      <w:r w:rsidRPr="00284D62">
        <w:rPr>
          <w:rStyle w:val="None"/>
          <w:rFonts w:ascii="Arial" w:hAnsi="Arial" w:cs="Arial"/>
          <w:sz w:val="18"/>
          <w:szCs w:val="18"/>
          <w:lang w:val="fr-CA"/>
        </w:rPr>
        <w:t xml:space="preserve"> – Vancouver – Chan Centre for the Performing Arts</w:t>
      </w:r>
    </w:p>
    <w:p w14:paraId="79700188"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28/04</w:t>
      </w:r>
      <w:r w:rsidRPr="00284D62">
        <w:rPr>
          <w:rStyle w:val="None"/>
          <w:rFonts w:ascii="Arial" w:hAnsi="Arial" w:cs="Arial"/>
          <w:sz w:val="18"/>
          <w:szCs w:val="18"/>
          <w:lang w:val="fr-CA"/>
        </w:rPr>
        <w:t xml:space="preserve"> – Kirkland (Washington) – Kirkland Performance Center</w:t>
      </w:r>
    </w:p>
    <w:p w14:paraId="58F7BD42"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29/04</w:t>
      </w:r>
      <w:r w:rsidRPr="00284D62">
        <w:rPr>
          <w:rStyle w:val="None"/>
          <w:rFonts w:ascii="Arial" w:hAnsi="Arial" w:cs="Arial"/>
          <w:sz w:val="18"/>
          <w:szCs w:val="18"/>
          <w:lang w:val="fr-CA"/>
        </w:rPr>
        <w:t xml:space="preserve"> – Edmonds (Washington) – Edmonds Center for the Arts</w:t>
      </w:r>
    </w:p>
    <w:p w14:paraId="33247ABF"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30/04</w:t>
      </w:r>
      <w:r w:rsidRPr="00284D62">
        <w:rPr>
          <w:rStyle w:val="None"/>
          <w:rFonts w:ascii="Arial" w:hAnsi="Arial" w:cs="Arial"/>
          <w:sz w:val="18"/>
          <w:szCs w:val="18"/>
          <w:lang w:val="fr-CA"/>
        </w:rPr>
        <w:t xml:space="preserve"> – Portland (Oregon) – Aladdin Theater</w:t>
      </w:r>
    </w:p>
    <w:p w14:paraId="1985CF33"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 xml:space="preserve">16/05 </w:t>
      </w:r>
      <w:r w:rsidRPr="00284D62">
        <w:rPr>
          <w:rStyle w:val="None"/>
          <w:rFonts w:ascii="Arial" w:hAnsi="Arial" w:cs="Arial"/>
          <w:sz w:val="18"/>
          <w:szCs w:val="18"/>
          <w:lang w:val="fr-CA"/>
        </w:rPr>
        <w:t>– Toronto – Massey Hall</w:t>
      </w:r>
    </w:p>
    <w:p w14:paraId="3D6A9AE3"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19/05</w:t>
      </w:r>
      <w:r w:rsidRPr="00284D62">
        <w:rPr>
          <w:rStyle w:val="None"/>
          <w:rFonts w:ascii="Arial" w:hAnsi="Arial" w:cs="Arial"/>
          <w:sz w:val="18"/>
          <w:szCs w:val="18"/>
          <w:lang w:val="fr-CA"/>
        </w:rPr>
        <w:t xml:space="preserve"> – </w:t>
      </w:r>
      <w:r w:rsidRPr="00284D62">
        <w:rPr>
          <w:rStyle w:val="None"/>
          <w:rFonts w:ascii="Arial" w:hAnsi="Arial" w:cs="Arial"/>
          <w:b/>
          <w:bCs/>
          <w:sz w:val="18"/>
          <w:szCs w:val="18"/>
          <w:lang w:val="fr-CA"/>
        </w:rPr>
        <w:t>Ottawa – Centre national des arts - Babs Asper Theater</w:t>
      </w:r>
    </w:p>
    <w:p w14:paraId="3DC4DB9E" w14:textId="77777777" w:rsidR="00284D62" w:rsidRPr="00284D62" w:rsidRDefault="00284D62" w:rsidP="00284D62">
      <w:pPr>
        <w:pStyle w:val="Body"/>
        <w:rPr>
          <w:rStyle w:val="None"/>
          <w:rFonts w:ascii="Arial" w:hAnsi="Arial" w:cs="Arial"/>
          <w:sz w:val="18"/>
          <w:szCs w:val="18"/>
          <w:lang w:val="fr-CA"/>
        </w:rPr>
      </w:pPr>
      <w:r w:rsidRPr="00284D62">
        <w:rPr>
          <w:rStyle w:val="None"/>
          <w:rFonts w:ascii="Arial" w:hAnsi="Arial" w:cs="Arial"/>
          <w:b/>
          <w:bCs/>
          <w:sz w:val="18"/>
          <w:szCs w:val="18"/>
          <w:lang w:val="fr-CA"/>
        </w:rPr>
        <w:t>20/05</w:t>
      </w:r>
      <w:r w:rsidRPr="00284D62">
        <w:rPr>
          <w:rStyle w:val="None"/>
          <w:rFonts w:ascii="Arial" w:hAnsi="Arial" w:cs="Arial"/>
          <w:sz w:val="18"/>
          <w:szCs w:val="18"/>
          <w:lang w:val="fr-CA"/>
        </w:rPr>
        <w:t xml:space="preserve"> – </w:t>
      </w:r>
      <w:r w:rsidRPr="00284D62">
        <w:rPr>
          <w:rStyle w:val="None"/>
          <w:rFonts w:ascii="Arial" w:hAnsi="Arial" w:cs="Arial"/>
          <w:b/>
          <w:bCs/>
          <w:sz w:val="18"/>
          <w:szCs w:val="18"/>
          <w:lang w:val="fr-CA"/>
        </w:rPr>
        <w:t>Québec – Palais Montcalm</w:t>
      </w:r>
    </w:p>
    <w:p w14:paraId="442A1E7B" w14:textId="77777777" w:rsidR="00284D62" w:rsidRPr="00284D62" w:rsidRDefault="00284D62" w:rsidP="00284D62">
      <w:pPr>
        <w:pStyle w:val="Body"/>
        <w:rPr>
          <w:rStyle w:val="None"/>
          <w:rFonts w:ascii="Arial" w:eastAsia="Century Gothic" w:hAnsi="Arial" w:cs="Arial"/>
          <w:sz w:val="18"/>
          <w:szCs w:val="18"/>
          <w:lang w:val="fr-CA"/>
        </w:rPr>
      </w:pPr>
      <w:r w:rsidRPr="00284D62">
        <w:rPr>
          <w:rStyle w:val="None"/>
          <w:rFonts w:ascii="Arial" w:hAnsi="Arial" w:cs="Arial"/>
          <w:b/>
          <w:bCs/>
          <w:sz w:val="18"/>
          <w:szCs w:val="18"/>
          <w:lang w:val="fr-CA"/>
        </w:rPr>
        <w:t>21/05</w:t>
      </w:r>
      <w:r w:rsidRPr="00284D62">
        <w:rPr>
          <w:rStyle w:val="None"/>
          <w:rFonts w:ascii="Arial" w:hAnsi="Arial" w:cs="Arial"/>
          <w:sz w:val="18"/>
          <w:szCs w:val="18"/>
          <w:lang w:val="fr-CA"/>
        </w:rPr>
        <w:t xml:space="preserve"> – </w:t>
      </w:r>
      <w:r w:rsidRPr="00284D62">
        <w:rPr>
          <w:rStyle w:val="None"/>
          <w:rFonts w:ascii="Arial" w:hAnsi="Arial" w:cs="Arial"/>
          <w:b/>
          <w:bCs/>
          <w:sz w:val="18"/>
          <w:szCs w:val="18"/>
          <w:lang w:val="fr-CA"/>
        </w:rPr>
        <w:t>Montréal – Place des Arts - Salle Wilfred-Pelletier</w:t>
      </w:r>
    </w:p>
    <w:p w14:paraId="1EE0259C" w14:textId="77777777" w:rsidR="00284D62" w:rsidRPr="00284D62" w:rsidRDefault="00284D62" w:rsidP="00284D62">
      <w:pPr>
        <w:pStyle w:val="Body"/>
        <w:jc w:val="center"/>
        <w:rPr>
          <w:rFonts w:ascii="Arial" w:eastAsia="Century Gothic" w:hAnsi="Arial" w:cs="Arial"/>
          <w:sz w:val="18"/>
          <w:szCs w:val="18"/>
          <w:lang w:val="fr-CA"/>
        </w:rPr>
      </w:pPr>
    </w:p>
    <w:p w14:paraId="180F8BBE" w14:textId="1737C5D7" w:rsidR="00284D62" w:rsidRPr="00284D62" w:rsidRDefault="00284D62" w:rsidP="00284D62">
      <w:pPr>
        <w:pStyle w:val="Body"/>
        <w:jc w:val="both"/>
        <w:rPr>
          <w:rFonts w:ascii="Arial" w:hAnsi="Arial" w:cs="Arial"/>
          <w:sz w:val="18"/>
          <w:szCs w:val="18"/>
          <w:lang w:val="fr-CA"/>
        </w:rPr>
      </w:pPr>
      <w:r w:rsidRPr="00284D62">
        <w:rPr>
          <w:rFonts w:ascii="Arial" w:hAnsi="Arial" w:cs="Arial"/>
          <w:b/>
          <w:bCs/>
          <w:sz w:val="18"/>
          <w:szCs w:val="18"/>
          <w:lang w:val="fr-CA"/>
        </w:rPr>
        <w:t>Montreal, février 2022 - Rufus Wainwright</w:t>
      </w:r>
      <w:r w:rsidRPr="00284D62">
        <w:rPr>
          <w:rFonts w:ascii="Arial" w:hAnsi="Arial" w:cs="Arial"/>
          <w:sz w:val="18"/>
          <w:szCs w:val="18"/>
          <w:lang w:val="fr-CA"/>
        </w:rPr>
        <w:t xml:space="preserve"> annonce aujourd’hui les dates de sa tournée nord-américaine</w:t>
      </w:r>
      <w:r w:rsidR="003A54F2">
        <w:rPr>
          <w:rFonts w:ascii="Arial" w:hAnsi="Arial" w:cs="Arial"/>
          <w:sz w:val="18"/>
          <w:szCs w:val="18"/>
          <w:lang w:val="fr-CA"/>
        </w:rPr>
        <w:t xml:space="preserve"> </w:t>
      </w:r>
      <w:r w:rsidRPr="00284D62">
        <w:rPr>
          <w:rFonts w:ascii="Arial" w:hAnsi="Arial" w:cs="Arial"/>
          <w:b/>
          <w:bCs/>
          <w:i/>
          <w:iCs/>
          <w:sz w:val="18"/>
          <w:szCs w:val="18"/>
          <w:lang w:val="fr-CA"/>
        </w:rPr>
        <w:t>Unfollow the Rules Tour</w:t>
      </w:r>
      <w:r w:rsidR="003A54F2">
        <w:rPr>
          <w:rFonts w:ascii="Arial" w:hAnsi="Arial" w:cs="Arial"/>
          <w:sz w:val="18"/>
          <w:szCs w:val="18"/>
          <w:lang w:val="fr-CA"/>
        </w:rPr>
        <w:t xml:space="preserve"> </w:t>
      </w:r>
      <w:r w:rsidRPr="00284D62">
        <w:rPr>
          <w:rFonts w:ascii="Arial" w:hAnsi="Arial" w:cs="Arial"/>
          <w:sz w:val="18"/>
          <w:szCs w:val="18"/>
          <w:lang w:val="fr-CA"/>
        </w:rPr>
        <w:t>qui débutera le 13 avril à Regina et se terminera avec des spectacles à Ottawa le 19 mai, le 20 mai à Québec et le 21 mai à Montréal.</w:t>
      </w:r>
    </w:p>
    <w:p w14:paraId="2770C919" w14:textId="77777777" w:rsidR="00284D62" w:rsidRPr="00284D62" w:rsidRDefault="00284D62" w:rsidP="00284D62">
      <w:pPr>
        <w:pStyle w:val="Body"/>
        <w:jc w:val="both"/>
        <w:rPr>
          <w:rFonts w:ascii="Arial" w:hAnsi="Arial" w:cs="Arial"/>
          <w:sz w:val="18"/>
          <w:szCs w:val="18"/>
          <w:lang w:val="fr-CA"/>
        </w:rPr>
      </w:pPr>
    </w:p>
    <w:p w14:paraId="2CDF8C17" w14:textId="77777777" w:rsidR="00284D62" w:rsidRPr="00284D62" w:rsidRDefault="00284D62" w:rsidP="00284D62">
      <w:pPr>
        <w:pStyle w:val="Body"/>
        <w:jc w:val="both"/>
        <w:rPr>
          <w:rFonts w:ascii="Arial" w:hAnsi="Arial" w:cs="Arial"/>
          <w:sz w:val="18"/>
          <w:szCs w:val="18"/>
          <w:lang w:val="fr-CA"/>
        </w:rPr>
      </w:pPr>
      <w:r w:rsidRPr="00284D62">
        <w:rPr>
          <w:rFonts w:ascii="Arial" w:hAnsi="Arial" w:cs="Arial"/>
          <w:sz w:val="18"/>
          <w:szCs w:val="18"/>
          <w:lang w:val="fr-CA"/>
        </w:rPr>
        <w:t xml:space="preserve">Les billets seront en vente le vendredi 11 février au </w:t>
      </w:r>
      <w:hyperlink r:id="rId7" w:history="1">
        <w:r w:rsidRPr="00284D62">
          <w:rPr>
            <w:rStyle w:val="Lienhypertexte"/>
            <w:rFonts w:ascii="Arial" w:hAnsi="Arial" w:cs="Arial"/>
            <w:sz w:val="18"/>
            <w:szCs w:val="18"/>
            <w:lang w:val="fr-CA"/>
          </w:rPr>
          <w:t>https://rufuswainwright.com/tour/</w:t>
        </w:r>
      </w:hyperlink>
    </w:p>
    <w:p w14:paraId="170E1730" w14:textId="77777777" w:rsidR="00284D62" w:rsidRPr="00284D62" w:rsidRDefault="00284D62" w:rsidP="00284D62">
      <w:pPr>
        <w:pStyle w:val="Body"/>
        <w:jc w:val="both"/>
        <w:rPr>
          <w:rStyle w:val="None"/>
          <w:rFonts w:ascii="Arial" w:hAnsi="Arial" w:cs="Arial"/>
          <w:sz w:val="18"/>
          <w:szCs w:val="18"/>
          <w:lang w:val="fr-CA"/>
        </w:rPr>
      </w:pPr>
    </w:p>
    <w:p w14:paraId="129C5532" w14:textId="72646815" w:rsidR="00284D62" w:rsidRPr="00284D62" w:rsidRDefault="00284D62" w:rsidP="00284D62">
      <w:pPr>
        <w:pStyle w:val="Body"/>
        <w:jc w:val="both"/>
        <w:rPr>
          <w:rStyle w:val="None"/>
          <w:rFonts w:ascii="Arial" w:hAnsi="Arial" w:cs="Arial"/>
          <w:sz w:val="18"/>
          <w:szCs w:val="18"/>
          <w:lang w:val="fr-CA"/>
        </w:rPr>
      </w:pPr>
      <w:r w:rsidRPr="00284D62">
        <w:rPr>
          <w:rStyle w:val="None"/>
          <w:rFonts w:ascii="Arial" w:hAnsi="Arial" w:cs="Arial"/>
          <w:sz w:val="18"/>
          <w:szCs w:val="18"/>
          <w:lang w:val="fr-CA"/>
        </w:rPr>
        <w:t>Reconnu pour ses performances incroyablement engageantes, Rufus revient sur la côte ouest des États-Unis et au Canada avec un tout nouveau groupe composé du guitariste américain Brian Green (John Legend, Michael Bublé, Pomplamoose), à la direction musicale et aux chœurs ; Jacob Mann aux claviers et aux chœurs et Alan Hampton à la basse, à la guitare, au ukulélé et aux chœurs.</w:t>
      </w:r>
    </w:p>
    <w:p w14:paraId="127D20F4" w14:textId="77777777" w:rsidR="00284D62" w:rsidRPr="00284D62" w:rsidRDefault="00284D62" w:rsidP="00284D62">
      <w:pPr>
        <w:pStyle w:val="Body"/>
        <w:jc w:val="both"/>
        <w:rPr>
          <w:rStyle w:val="None"/>
          <w:rFonts w:ascii="Arial" w:hAnsi="Arial" w:cs="Arial"/>
          <w:sz w:val="18"/>
          <w:szCs w:val="18"/>
          <w:lang w:val="fr-CA"/>
        </w:rPr>
      </w:pPr>
    </w:p>
    <w:p w14:paraId="6565F68C" w14:textId="77777777" w:rsidR="00284D62" w:rsidRPr="00284D62" w:rsidRDefault="00284D62" w:rsidP="00284D62">
      <w:pPr>
        <w:pStyle w:val="Body"/>
        <w:jc w:val="both"/>
        <w:rPr>
          <w:rStyle w:val="None"/>
          <w:rFonts w:ascii="Arial" w:eastAsia="Century Gothic" w:hAnsi="Arial" w:cs="Arial"/>
          <w:sz w:val="18"/>
          <w:szCs w:val="18"/>
          <w:lang w:val="fr-CA"/>
        </w:rPr>
      </w:pPr>
      <w:r w:rsidRPr="00284D62">
        <w:rPr>
          <w:rStyle w:val="None"/>
          <w:rFonts w:ascii="Arial" w:eastAsia="Century Gothic" w:hAnsi="Arial" w:cs="Arial"/>
          <w:sz w:val="18"/>
          <w:szCs w:val="18"/>
          <w:lang w:val="fr-CA"/>
        </w:rPr>
        <w:t xml:space="preserve">À propos de la tournée, Rufus déclare : « </w:t>
      </w:r>
      <w:r w:rsidRPr="00284D62">
        <w:rPr>
          <w:rStyle w:val="None"/>
          <w:rFonts w:ascii="Arial" w:eastAsia="Century Gothic" w:hAnsi="Arial" w:cs="Arial"/>
          <w:i/>
          <w:iCs/>
          <w:sz w:val="18"/>
          <w:szCs w:val="18"/>
          <w:lang w:val="fr-CA"/>
        </w:rPr>
        <w:t>Je suis ravi de faire une tournée en Amérique du Nord et en particulier dans mon pays d'origine, le Canada, avec Unfollow the Rules. Je considère Unfollow the Rules comme mon premier album pleinement mature ; c'est comme un serre-livre au début de ma carrière. Pour moi à chaque concert qui se passe, le mien ou les autres, on revient un peu plus vers nos vies normales. Vivre la musique ensemble me donne l'espoir et la confiance que nous surmonterons collectivement l'expérience isolante et déchirante de ces deux dernières années</w:t>
      </w:r>
      <w:r w:rsidRPr="00284D62">
        <w:rPr>
          <w:rStyle w:val="None"/>
          <w:rFonts w:ascii="Arial" w:eastAsia="Century Gothic" w:hAnsi="Arial" w:cs="Arial"/>
          <w:sz w:val="18"/>
          <w:szCs w:val="18"/>
          <w:lang w:val="fr-CA"/>
        </w:rPr>
        <w:t xml:space="preserve"> ».</w:t>
      </w:r>
    </w:p>
    <w:p w14:paraId="13B044C2" w14:textId="77777777" w:rsidR="00284D62" w:rsidRPr="00284D62" w:rsidRDefault="00284D62" w:rsidP="00284D62">
      <w:pPr>
        <w:pStyle w:val="Body"/>
        <w:jc w:val="both"/>
        <w:rPr>
          <w:rStyle w:val="None"/>
          <w:rFonts w:ascii="Arial" w:eastAsia="Century Gothic" w:hAnsi="Arial" w:cs="Arial"/>
          <w:sz w:val="18"/>
          <w:szCs w:val="18"/>
          <w:lang w:val="fr-CA"/>
        </w:rPr>
      </w:pPr>
    </w:p>
    <w:p w14:paraId="6C4A8F87" w14:textId="77777777" w:rsidR="00284D62" w:rsidRPr="00284D62" w:rsidRDefault="00284D62" w:rsidP="00284D62">
      <w:pPr>
        <w:pStyle w:val="Body"/>
        <w:jc w:val="both"/>
        <w:rPr>
          <w:rStyle w:val="None"/>
          <w:rFonts w:ascii="Arial" w:eastAsia="Century Gothic" w:hAnsi="Arial" w:cs="Arial"/>
          <w:sz w:val="18"/>
          <w:szCs w:val="18"/>
          <w:lang w:val="fr-CA"/>
        </w:rPr>
      </w:pPr>
      <w:r w:rsidRPr="00284D62">
        <w:rPr>
          <w:rStyle w:val="None"/>
          <w:rFonts w:ascii="Arial" w:eastAsia="Century Gothic" w:hAnsi="Arial" w:cs="Arial"/>
          <w:sz w:val="18"/>
          <w:szCs w:val="18"/>
          <w:lang w:val="fr-CA"/>
        </w:rPr>
        <w:t xml:space="preserve">Suite à la sortie de l’album </w:t>
      </w:r>
      <w:r w:rsidRPr="00284D62">
        <w:rPr>
          <w:rStyle w:val="None"/>
          <w:rFonts w:ascii="Arial" w:eastAsia="Century Gothic" w:hAnsi="Arial" w:cs="Arial"/>
          <w:i/>
          <w:iCs/>
          <w:sz w:val="18"/>
          <w:szCs w:val="18"/>
          <w:lang w:val="fr-CA"/>
        </w:rPr>
        <w:t>Unfollow the Rules</w:t>
      </w:r>
      <w:r w:rsidRPr="00284D62">
        <w:rPr>
          <w:rStyle w:val="None"/>
          <w:rFonts w:ascii="Arial" w:eastAsia="Century Gothic" w:hAnsi="Arial" w:cs="Arial"/>
          <w:sz w:val="18"/>
          <w:szCs w:val="18"/>
          <w:lang w:val="fr-CA"/>
        </w:rPr>
        <w:t xml:space="preserve"> en 2020, Rufus a fait paraître deux autres albums via BMG soit </w:t>
      </w:r>
      <w:r w:rsidRPr="00284D62">
        <w:rPr>
          <w:rStyle w:val="None"/>
          <w:rFonts w:ascii="Arial" w:eastAsia="Century Gothic" w:hAnsi="Arial" w:cs="Arial"/>
          <w:i/>
          <w:iCs/>
          <w:sz w:val="18"/>
          <w:szCs w:val="18"/>
          <w:lang w:val="fr-CA"/>
        </w:rPr>
        <w:t>Unfollow the Rules - The Paramour Session</w:t>
      </w:r>
      <w:r w:rsidRPr="00284D62">
        <w:rPr>
          <w:rStyle w:val="None"/>
          <w:rFonts w:ascii="Arial" w:eastAsia="Century Gothic" w:hAnsi="Arial" w:cs="Arial"/>
          <w:sz w:val="18"/>
          <w:szCs w:val="18"/>
          <w:lang w:val="fr-CA"/>
        </w:rPr>
        <w:t xml:space="preserve"> en septembre 2021 - un enregistrement live d'une version allégée de l’album ainsi que de nouveaux morceaux enregistrés et filmés à Los Angeles avant la sortie de l'album studio et  </w:t>
      </w:r>
      <w:r w:rsidRPr="00284D62">
        <w:rPr>
          <w:rStyle w:val="None"/>
          <w:rFonts w:ascii="Arial" w:eastAsia="Century Gothic" w:hAnsi="Arial" w:cs="Arial"/>
          <w:i/>
          <w:iCs/>
          <w:sz w:val="18"/>
          <w:szCs w:val="18"/>
          <w:lang w:val="fr-CA"/>
        </w:rPr>
        <w:t>Rufus Wainwright and Amsterdam Sinfonietta -</w:t>
      </w:r>
      <w:r w:rsidRPr="00284D62">
        <w:rPr>
          <w:rStyle w:val="None"/>
          <w:rFonts w:ascii="Arial" w:eastAsia="Century Gothic" w:hAnsi="Arial" w:cs="Arial"/>
          <w:sz w:val="18"/>
          <w:szCs w:val="18"/>
          <w:lang w:val="fr-CA"/>
        </w:rPr>
        <w:t xml:space="preserve"> un enregistrement en spectacle d'une tournée de 2017 avec le célèbre orchestre à cordes de 21 musiciens basé à Amsterdam incluant des reprises de Jacques Brel, Joni Mitchell, Leonard Cohen ainsi que certains des classiques de Rufus et des chansons inédites avec de nouveaux arrangements.</w:t>
      </w:r>
    </w:p>
    <w:p w14:paraId="03713212" w14:textId="77777777" w:rsidR="00284D62" w:rsidRPr="00284D62" w:rsidRDefault="00284D62" w:rsidP="00284D62">
      <w:pPr>
        <w:pStyle w:val="Body"/>
        <w:jc w:val="both"/>
        <w:rPr>
          <w:rStyle w:val="None"/>
          <w:rFonts w:ascii="Arial" w:eastAsia="Century Gothic" w:hAnsi="Arial" w:cs="Arial"/>
          <w:sz w:val="18"/>
          <w:szCs w:val="18"/>
          <w:lang w:val="fr-CA"/>
        </w:rPr>
      </w:pPr>
    </w:p>
    <w:p w14:paraId="289A921D" w14:textId="77777777" w:rsidR="00284D62" w:rsidRPr="00284D62" w:rsidRDefault="00284D62" w:rsidP="00284D62">
      <w:pPr>
        <w:jc w:val="both"/>
        <w:rPr>
          <w:rFonts w:ascii="Arial" w:eastAsia="Times New Roman" w:hAnsi="Arial" w:cs="Arial"/>
          <w:color w:val="000000"/>
          <w:sz w:val="18"/>
          <w:szCs w:val="18"/>
          <w:lang w:val="fr-CA"/>
        </w:rPr>
      </w:pPr>
      <w:r w:rsidRPr="00284D62">
        <w:rPr>
          <w:rFonts w:ascii="Arial" w:eastAsia="Times New Roman" w:hAnsi="Arial" w:cs="Arial"/>
          <w:color w:val="000000"/>
          <w:sz w:val="18"/>
          <w:szCs w:val="18"/>
          <w:lang w:val="fr-CA"/>
        </w:rPr>
        <w:t xml:space="preserve">Louangé par le New York Times pour sa « </w:t>
      </w:r>
      <w:r w:rsidRPr="00284D62">
        <w:rPr>
          <w:rFonts w:ascii="Arial" w:eastAsia="Times New Roman" w:hAnsi="Arial" w:cs="Arial"/>
          <w:i/>
          <w:iCs/>
          <w:color w:val="000000"/>
          <w:sz w:val="18"/>
          <w:szCs w:val="18"/>
          <w:lang w:val="fr-CA"/>
        </w:rPr>
        <w:t>véritable originalité</w:t>
      </w:r>
      <w:r w:rsidRPr="00284D62">
        <w:rPr>
          <w:rFonts w:ascii="Arial" w:eastAsia="Times New Roman" w:hAnsi="Arial" w:cs="Arial"/>
          <w:color w:val="000000"/>
          <w:sz w:val="18"/>
          <w:szCs w:val="18"/>
          <w:lang w:val="fr-CA"/>
        </w:rPr>
        <w:t xml:space="preserve"> », </w:t>
      </w:r>
      <w:r w:rsidRPr="00284D62">
        <w:rPr>
          <w:rFonts w:ascii="Arial" w:eastAsia="Times New Roman" w:hAnsi="Arial" w:cs="Arial"/>
          <w:b/>
          <w:bCs/>
          <w:color w:val="000000"/>
          <w:sz w:val="18"/>
          <w:szCs w:val="18"/>
          <w:lang w:val="fr-CA"/>
        </w:rPr>
        <w:t>Rufus Wainwright</w:t>
      </w:r>
      <w:r w:rsidRPr="00284D62">
        <w:rPr>
          <w:rFonts w:ascii="Arial" w:eastAsia="Times New Roman" w:hAnsi="Arial" w:cs="Arial"/>
          <w:color w:val="000000"/>
          <w:sz w:val="18"/>
          <w:szCs w:val="18"/>
          <w:lang w:val="fr-CA"/>
        </w:rPr>
        <w:t xml:space="preserve"> s'est imposé comme l'un des grands chanteurs, auteurs-compositeurs et compositeurs de sa génération. Né à New York et élevé à Montréal, il a sorti dix albums studio à ce jour, trois DVD et trois albums enregistrés en spectacle, dont </w:t>
      </w:r>
      <w:r w:rsidRPr="00284D62">
        <w:rPr>
          <w:rFonts w:ascii="Arial" w:eastAsia="Times New Roman" w:hAnsi="Arial" w:cs="Arial"/>
          <w:i/>
          <w:iCs/>
          <w:color w:val="000000"/>
          <w:sz w:val="18"/>
          <w:szCs w:val="18"/>
          <w:lang w:val="fr-CA"/>
        </w:rPr>
        <w:t>Rufus Does Judy</w:t>
      </w:r>
      <w:r w:rsidRPr="00284D62">
        <w:rPr>
          <w:rFonts w:ascii="Arial" w:eastAsia="Times New Roman" w:hAnsi="Arial" w:cs="Arial"/>
          <w:color w:val="000000"/>
          <w:sz w:val="18"/>
          <w:szCs w:val="18"/>
          <w:lang w:val="fr-CA"/>
        </w:rPr>
        <w:t>, nommé aux GRAMMY®, au Carnegie Hall. Il a collaboré avec des artistes tels que Elton John, Burt Bacharach, Robert Wilson, David Byrne, Boy George, Joni Mitchell, Pet Shop Boys, Heart, Robbie Williams, Jessye Norman, Billy Joel, Paul Simon, Sting et le producteur Mark Ronson, entre autres. Wainwright a écrit deux opéras, de nombreuses chansons pour le cinéma et la télévision, et travaille actuellement sur sa première comédie musicale.</w:t>
      </w:r>
    </w:p>
    <w:p w14:paraId="4CE43781" w14:textId="77777777" w:rsidR="00284D62" w:rsidRPr="00284D62" w:rsidRDefault="00284D62" w:rsidP="00284D62">
      <w:pPr>
        <w:rPr>
          <w:rFonts w:ascii="Arial" w:eastAsia="Times New Roman" w:hAnsi="Arial" w:cs="Arial"/>
          <w:color w:val="000000"/>
          <w:sz w:val="18"/>
          <w:szCs w:val="18"/>
          <w:lang w:val="fr-CA"/>
        </w:rPr>
      </w:pPr>
    </w:p>
    <w:p w14:paraId="6A3228F3" w14:textId="77777777" w:rsidR="00284D62" w:rsidRPr="00284D62" w:rsidRDefault="00284D62" w:rsidP="00284D62">
      <w:pPr>
        <w:jc w:val="both"/>
        <w:rPr>
          <w:rFonts w:ascii="Arial" w:eastAsia="Times New Roman" w:hAnsi="Arial" w:cs="Arial"/>
          <w:color w:val="000000"/>
          <w:sz w:val="18"/>
          <w:szCs w:val="18"/>
          <w:lang w:val="fr-CA"/>
        </w:rPr>
      </w:pPr>
      <w:r w:rsidRPr="00284D62">
        <w:rPr>
          <w:rFonts w:ascii="Arial" w:eastAsia="Times New Roman" w:hAnsi="Arial" w:cs="Arial"/>
          <w:color w:val="000000"/>
          <w:sz w:val="18"/>
          <w:szCs w:val="18"/>
          <w:lang w:val="fr-CA"/>
        </w:rPr>
        <w:t xml:space="preserve">Réalisé par Mitchell Froom (Crowded House, Paul McCartney, Randy Newman) dans divers studios de Los Angeles, </w:t>
      </w:r>
      <w:r w:rsidRPr="00284D62">
        <w:rPr>
          <w:rFonts w:ascii="Arial" w:eastAsia="Times New Roman" w:hAnsi="Arial" w:cs="Arial"/>
          <w:i/>
          <w:iCs/>
          <w:color w:val="000000"/>
          <w:sz w:val="18"/>
          <w:szCs w:val="18"/>
          <w:lang w:val="fr-CA"/>
        </w:rPr>
        <w:t>Unfollow The Rules</w:t>
      </w:r>
      <w:r w:rsidRPr="00284D62">
        <w:rPr>
          <w:rFonts w:ascii="Arial" w:eastAsia="Times New Roman" w:hAnsi="Arial" w:cs="Arial"/>
          <w:color w:val="000000"/>
          <w:sz w:val="18"/>
          <w:szCs w:val="18"/>
          <w:lang w:val="fr-CA"/>
        </w:rPr>
        <w:t xml:space="preserve"> montre Wainwright au sommet de ses pouvoirs, entrant dans la maturité artistique avec passion, honnêteté et une nouvelle intrépidité. </w:t>
      </w:r>
      <w:r w:rsidRPr="00284D62">
        <w:rPr>
          <w:rFonts w:ascii="Arial" w:eastAsia="Times New Roman" w:hAnsi="Arial" w:cs="Arial"/>
          <w:i/>
          <w:iCs/>
          <w:color w:val="000000"/>
          <w:sz w:val="18"/>
          <w:szCs w:val="18"/>
          <w:lang w:val="fr-CA"/>
        </w:rPr>
        <w:t>Unfollow The Rules</w:t>
      </w:r>
      <w:r w:rsidRPr="00284D62">
        <w:rPr>
          <w:rFonts w:ascii="Arial" w:eastAsia="Times New Roman" w:hAnsi="Arial" w:cs="Arial"/>
          <w:color w:val="000000"/>
          <w:sz w:val="18"/>
          <w:szCs w:val="18"/>
          <w:lang w:val="fr-CA"/>
        </w:rPr>
        <w:t xml:space="preserve"> s'est avéré être l'une des sorties les plus récompensées de l'année dernière, acclamée par la critique internationale et nommée aux GRAMMY® Award dans la catégorie « Best Traditional Pop Album » et au Juno Award pour « Adult Alternative Album of the Year ».</w:t>
      </w:r>
    </w:p>
    <w:p w14:paraId="15496234" w14:textId="77777777" w:rsidR="0069633F" w:rsidRPr="00284D62" w:rsidRDefault="0069633F" w:rsidP="0069633F">
      <w:pPr>
        <w:jc w:val="both"/>
        <w:rPr>
          <w:rFonts w:ascii="Arial" w:eastAsia="Times New Roman" w:hAnsi="Arial" w:cs="Arial"/>
          <w:color w:val="000000"/>
          <w:sz w:val="18"/>
          <w:szCs w:val="18"/>
          <w:lang w:val="fr-CA"/>
        </w:rPr>
      </w:pPr>
    </w:p>
    <w:p w14:paraId="3B4928DA" w14:textId="77777777" w:rsidR="0069633F" w:rsidRPr="00284D62" w:rsidRDefault="0069633F" w:rsidP="0069633F">
      <w:pPr>
        <w:jc w:val="both"/>
        <w:rPr>
          <w:rFonts w:ascii="Arial" w:eastAsia="Times New Roman" w:hAnsi="Arial" w:cs="Arial"/>
          <w:color w:val="000000"/>
          <w:sz w:val="18"/>
          <w:szCs w:val="18"/>
          <w:lang w:val="fr-CA"/>
        </w:rPr>
      </w:pPr>
      <w:r w:rsidRPr="00284D62">
        <w:rPr>
          <w:rFonts w:ascii="Arial" w:eastAsia="Times New Roman" w:hAnsi="Arial" w:cs="Arial"/>
          <w:color w:val="000000"/>
          <w:sz w:val="18"/>
          <w:szCs w:val="18"/>
          <w:lang w:val="fr-CA"/>
        </w:rPr>
        <w:t>Source : BMG</w:t>
      </w:r>
    </w:p>
    <w:p w14:paraId="3988EA4A" w14:textId="4391E984" w:rsidR="00584B90" w:rsidRPr="00F37A25" w:rsidRDefault="0069633F" w:rsidP="00F37A25">
      <w:pPr>
        <w:jc w:val="both"/>
        <w:rPr>
          <w:rFonts w:ascii="Arial" w:eastAsia="Times New Roman" w:hAnsi="Arial" w:cs="Arial"/>
          <w:color w:val="000000"/>
          <w:sz w:val="18"/>
          <w:szCs w:val="18"/>
          <w:lang w:val="fr-CA"/>
        </w:rPr>
      </w:pPr>
      <w:r w:rsidRPr="00284D62">
        <w:rPr>
          <w:rFonts w:ascii="Arial" w:eastAsia="Times New Roman" w:hAnsi="Arial" w:cs="Arial"/>
          <w:color w:val="000000"/>
          <w:sz w:val="18"/>
          <w:szCs w:val="18"/>
          <w:lang w:val="fr-CA"/>
        </w:rPr>
        <w:t>Info</w:t>
      </w:r>
      <w:r w:rsidR="00F37A25">
        <w:rPr>
          <w:rFonts w:ascii="Arial" w:eastAsia="Times New Roman" w:hAnsi="Arial" w:cs="Arial"/>
          <w:color w:val="000000"/>
          <w:sz w:val="18"/>
          <w:szCs w:val="18"/>
          <w:lang w:val="fr-CA"/>
        </w:rPr>
        <w:t>rmation</w:t>
      </w:r>
      <w:bookmarkStart w:id="0" w:name="_GoBack"/>
      <w:bookmarkEnd w:id="0"/>
      <w:r w:rsidRPr="00284D62">
        <w:rPr>
          <w:rFonts w:ascii="Arial" w:eastAsia="Times New Roman" w:hAnsi="Arial" w:cs="Arial"/>
          <w:color w:val="000000"/>
          <w:sz w:val="18"/>
          <w:szCs w:val="18"/>
          <w:lang w:val="fr-CA"/>
        </w:rPr>
        <w:t> : Simon</w:t>
      </w:r>
      <w:r w:rsidR="00F37A25">
        <w:rPr>
          <w:rFonts w:ascii="Arial" w:eastAsia="Times New Roman" w:hAnsi="Arial" w:cs="Arial"/>
          <w:color w:val="000000"/>
          <w:sz w:val="18"/>
          <w:szCs w:val="18"/>
          <w:lang w:val="fr-CA"/>
        </w:rPr>
        <w:t xml:space="preserve"> Fauteux</w:t>
      </w:r>
    </w:p>
    <w:sectPr w:rsidR="00584B90" w:rsidRPr="00F37A2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66"/>
    <w:rsid w:val="00284D62"/>
    <w:rsid w:val="00353978"/>
    <w:rsid w:val="00374871"/>
    <w:rsid w:val="003A54F2"/>
    <w:rsid w:val="0040599E"/>
    <w:rsid w:val="00545676"/>
    <w:rsid w:val="005A1066"/>
    <w:rsid w:val="0069633F"/>
    <w:rsid w:val="007633DF"/>
    <w:rsid w:val="007F4317"/>
    <w:rsid w:val="00800DDA"/>
    <w:rsid w:val="008A3E76"/>
    <w:rsid w:val="008E11B5"/>
    <w:rsid w:val="00AF201E"/>
    <w:rsid w:val="00AF267D"/>
    <w:rsid w:val="00D71F80"/>
    <w:rsid w:val="00EC47E0"/>
    <w:rsid w:val="00F37A25"/>
    <w:rsid w:val="00FB11FF"/>
    <w:rsid w:val="00FB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674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1066"/>
    <w:rPr>
      <w:b/>
      <w:bCs/>
    </w:rPr>
  </w:style>
  <w:style w:type="character" w:styleId="Accentuation">
    <w:name w:val="Emphasis"/>
    <w:basedOn w:val="Policepardfaut"/>
    <w:uiPriority w:val="20"/>
    <w:qFormat/>
    <w:rsid w:val="005A1066"/>
    <w:rPr>
      <w:i/>
      <w:iCs/>
    </w:rPr>
  </w:style>
  <w:style w:type="character" w:styleId="Lienhypertexte">
    <w:name w:val="Hyperlink"/>
    <w:basedOn w:val="Policepardfaut"/>
    <w:uiPriority w:val="99"/>
    <w:unhideWhenUsed/>
    <w:rsid w:val="005A1066"/>
    <w:rPr>
      <w:color w:val="0000FF"/>
      <w:u w:val="single"/>
    </w:rPr>
  </w:style>
  <w:style w:type="character" w:customStyle="1" w:styleId="UnresolvedMention">
    <w:name w:val="Unresolved Mention"/>
    <w:basedOn w:val="Policepardfaut"/>
    <w:uiPriority w:val="99"/>
    <w:rsid w:val="005A1066"/>
    <w:rPr>
      <w:color w:val="605E5C"/>
      <w:shd w:val="clear" w:color="auto" w:fill="E1DFDD"/>
    </w:rPr>
  </w:style>
  <w:style w:type="character" w:customStyle="1" w:styleId="style-scope">
    <w:name w:val="style-scope"/>
    <w:basedOn w:val="Policepardfaut"/>
    <w:rsid w:val="00EC47E0"/>
  </w:style>
  <w:style w:type="character" w:styleId="Lienhypertextesuivi">
    <w:name w:val="FollowedHyperlink"/>
    <w:basedOn w:val="Policepardfaut"/>
    <w:uiPriority w:val="99"/>
    <w:semiHidden/>
    <w:unhideWhenUsed/>
    <w:rsid w:val="00374871"/>
    <w:rPr>
      <w:color w:val="954F72" w:themeColor="followedHyperlink"/>
      <w:u w:val="single"/>
    </w:rPr>
  </w:style>
  <w:style w:type="paragraph" w:customStyle="1" w:styleId="Body">
    <w:name w:val="Body"/>
    <w:rsid w:val="00284D6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84D62"/>
  </w:style>
  <w:style w:type="paragraph" w:styleId="Textedebulles">
    <w:name w:val="Balloon Text"/>
    <w:basedOn w:val="Normal"/>
    <w:link w:val="TextedebullesCar"/>
    <w:uiPriority w:val="99"/>
    <w:semiHidden/>
    <w:unhideWhenUsed/>
    <w:rsid w:val="00AF201E"/>
    <w:rPr>
      <w:rFonts w:ascii="Lucida Grande" w:hAnsi="Lucida Grande"/>
      <w:sz w:val="18"/>
      <w:szCs w:val="18"/>
    </w:rPr>
  </w:style>
  <w:style w:type="character" w:customStyle="1" w:styleId="TextedebullesCar">
    <w:name w:val="Texte de bulles Car"/>
    <w:basedOn w:val="Policepardfaut"/>
    <w:link w:val="Textedebulles"/>
    <w:uiPriority w:val="99"/>
    <w:semiHidden/>
    <w:rsid w:val="00AF20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1066"/>
    <w:rPr>
      <w:b/>
      <w:bCs/>
    </w:rPr>
  </w:style>
  <w:style w:type="character" w:styleId="Accentuation">
    <w:name w:val="Emphasis"/>
    <w:basedOn w:val="Policepardfaut"/>
    <w:uiPriority w:val="20"/>
    <w:qFormat/>
    <w:rsid w:val="005A1066"/>
    <w:rPr>
      <w:i/>
      <w:iCs/>
    </w:rPr>
  </w:style>
  <w:style w:type="character" w:styleId="Lienhypertexte">
    <w:name w:val="Hyperlink"/>
    <w:basedOn w:val="Policepardfaut"/>
    <w:uiPriority w:val="99"/>
    <w:unhideWhenUsed/>
    <w:rsid w:val="005A1066"/>
    <w:rPr>
      <w:color w:val="0000FF"/>
      <w:u w:val="single"/>
    </w:rPr>
  </w:style>
  <w:style w:type="character" w:customStyle="1" w:styleId="UnresolvedMention">
    <w:name w:val="Unresolved Mention"/>
    <w:basedOn w:val="Policepardfaut"/>
    <w:uiPriority w:val="99"/>
    <w:rsid w:val="005A1066"/>
    <w:rPr>
      <w:color w:val="605E5C"/>
      <w:shd w:val="clear" w:color="auto" w:fill="E1DFDD"/>
    </w:rPr>
  </w:style>
  <w:style w:type="character" w:customStyle="1" w:styleId="style-scope">
    <w:name w:val="style-scope"/>
    <w:basedOn w:val="Policepardfaut"/>
    <w:rsid w:val="00EC47E0"/>
  </w:style>
  <w:style w:type="character" w:styleId="Lienhypertextesuivi">
    <w:name w:val="FollowedHyperlink"/>
    <w:basedOn w:val="Policepardfaut"/>
    <w:uiPriority w:val="99"/>
    <w:semiHidden/>
    <w:unhideWhenUsed/>
    <w:rsid w:val="00374871"/>
    <w:rPr>
      <w:color w:val="954F72" w:themeColor="followedHyperlink"/>
      <w:u w:val="single"/>
    </w:rPr>
  </w:style>
  <w:style w:type="paragraph" w:customStyle="1" w:styleId="Body">
    <w:name w:val="Body"/>
    <w:rsid w:val="00284D6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284D62"/>
  </w:style>
  <w:style w:type="paragraph" w:styleId="Textedebulles">
    <w:name w:val="Balloon Text"/>
    <w:basedOn w:val="Normal"/>
    <w:link w:val="TextedebullesCar"/>
    <w:uiPriority w:val="99"/>
    <w:semiHidden/>
    <w:unhideWhenUsed/>
    <w:rsid w:val="00AF201E"/>
    <w:rPr>
      <w:rFonts w:ascii="Lucida Grande" w:hAnsi="Lucida Grande"/>
      <w:sz w:val="18"/>
      <w:szCs w:val="18"/>
    </w:rPr>
  </w:style>
  <w:style w:type="character" w:customStyle="1" w:styleId="TextedebullesCar">
    <w:name w:val="Texte de bulles Car"/>
    <w:basedOn w:val="Policepardfaut"/>
    <w:link w:val="Textedebulles"/>
    <w:uiPriority w:val="99"/>
    <w:semiHidden/>
    <w:rsid w:val="00AF20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2096">
      <w:bodyDiv w:val="1"/>
      <w:marLeft w:val="0"/>
      <w:marRight w:val="0"/>
      <w:marTop w:val="0"/>
      <w:marBottom w:val="0"/>
      <w:divBdr>
        <w:top w:val="none" w:sz="0" w:space="0" w:color="auto"/>
        <w:left w:val="none" w:sz="0" w:space="0" w:color="auto"/>
        <w:bottom w:val="none" w:sz="0" w:space="0" w:color="auto"/>
        <w:right w:val="none" w:sz="0" w:space="0" w:color="auto"/>
      </w:divBdr>
    </w:div>
    <w:div w:id="10576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rufuswainwright.com/tou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2022-02-07T20:39:00Z</dcterms:created>
  <dcterms:modified xsi:type="dcterms:W3CDTF">2022-02-07T20:40:00Z</dcterms:modified>
</cp:coreProperties>
</file>